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CellMar>
          <w:left w:w="0" w:type="dxa"/>
          <w:right w:w="0" w:type="dxa"/>
        </w:tblCellMar>
        <w:tblLook w:val="01E0" w:firstRow="1" w:lastRow="1" w:firstColumn="1" w:lastColumn="1" w:noHBand="0" w:noVBand="0"/>
      </w:tblPr>
      <w:tblGrid>
        <w:gridCol w:w="1669"/>
        <w:gridCol w:w="3515"/>
      </w:tblGrid>
      <w:tr w:rsidR="00AD38E9" w14:paraId="6A29EC08" w14:textId="77777777" w:rsidTr="00EA7B8F">
        <w:trPr>
          <w:trHeight w:val="268"/>
        </w:trPr>
        <w:tc>
          <w:tcPr>
            <w:tcW w:w="5184" w:type="dxa"/>
            <w:gridSpan w:val="2"/>
          </w:tcPr>
          <w:p w14:paraId="1193B240" w14:textId="77777777" w:rsidR="00AD38E9" w:rsidRDefault="00AD38E9" w:rsidP="00EA7B8F">
            <w:pPr>
              <w:pStyle w:val="TableParagraph"/>
              <w:spacing w:line="244" w:lineRule="exact"/>
              <w:rPr>
                <w:rFonts w:ascii="Times New Roman" w:hAnsi="Times New Roman"/>
                <w:b/>
              </w:rPr>
            </w:pPr>
            <w:r>
              <w:rPr>
                <w:rFonts w:ascii="Times New Roman" w:hAnsi="Times New Roman"/>
                <w:b/>
              </w:rPr>
              <w:t>Assignment 1—Management in Practice</w:t>
            </w:r>
          </w:p>
        </w:tc>
      </w:tr>
      <w:tr w:rsidR="00AD38E9" w14:paraId="6B510998" w14:textId="77777777" w:rsidTr="00EA7B8F">
        <w:trPr>
          <w:trHeight w:val="268"/>
        </w:trPr>
        <w:tc>
          <w:tcPr>
            <w:tcW w:w="5184" w:type="dxa"/>
            <w:gridSpan w:val="2"/>
          </w:tcPr>
          <w:p w14:paraId="6550E43E" w14:textId="77777777" w:rsidR="00AD38E9" w:rsidRDefault="00AD38E9" w:rsidP="00EA7B8F">
            <w:pPr>
              <w:pStyle w:val="TableParagraph"/>
              <w:spacing w:line="244" w:lineRule="exact"/>
              <w:rPr>
                <w:rFonts w:ascii="Times New Roman" w:hAnsi="Times New Roman"/>
                <w:b/>
              </w:rPr>
            </w:pPr>
          </w:p>
        </w:tc>
      </w:tr>
      <w:tr w:rsidR="00AD38E9" w14:paraId="3801CC0E" w14:textId="77777777" w:rsidTr="00EA7B8F">
        <w:trPr>
          <w:trHeight w:val="292"/>
        </w:trPr>
        <w:tc>
          <w:tcPr>
            <w:tcW w:w="1669" w:type="dxa"/>
          </w:tcPr>
          <w:p w14:paraId="1EE9FBB7" w14:textId="77777777" w:rsidR="00AD38E9" w:rsidRDefault="00AD38E9" w:rsidP="00EA7B8F">
            <w:pPr>
              <w:pStyle w:val="TableParagraph"/>
              <w:spacing w:before="15"/>
              <w:rPr>
                <w:rFonts w:ascii="Times New Roman"/>
              </w:rPr>
            </w:pPr>
            <w:r>
              <w:rPr>
                <w:rFonts w:ascii="Times New Roman"/>
              </w:rPr>
              <w:t>Unsupervised</w:t>
            </w:r>
          </w:p>
        </w:tc>
        <w:tc>
          <w:tcPr>
            <w:tcW w:w="3515" w:type="dxa"/>
          </w:tcPr>
          <w:p w14:paraId="116A59C0" w14:textId="77777777" w:rsidR="00AD38E9" w:rsidRDefault="00AD38E9" w:rsidP="00EA7B8F">
            <w:pPr>
              <w:pStyle w:val="TableParagraph"/>
              <w:ind w:left="0"/>
              <w:rPr>
                <w:rFonts w:ascii="Times New Roman"/>
                <w:sz w:val="20"/>
              </w:rPr>
            </w:pPr>
          </w:p>
        </w:tc>
      </w:tr>
      <w:tr w:rsidR="00AD38E9" w14:paraId="297C7CDB" w14:textId="77777777" w:rsidTr="00EA7B8F">
        <w:trPr>
          <w:trHeight w:val="292"/>
        </w:trPr>
        <w:tc>
          <w:tcPr>
            <w:tcW w:w="1669" w:type="dxa"/>
          </w:tcPr>
          <w:p w14:paraId="37FDFC7E" w14:textId="77777777" w:rsidR="00AD38E9" w:rsidRDefault="00AD38E9" w:rsidP="00EA7B8F">
            <w:pPr>
              <w:pStyle w:val="TableParagraph"/>
              <w:spacing w:before="15"/>
              <w:rPr>
                <w:rFonts w:ascii="Times New Roman"/>
              </w:rPr>
            </w:pPr>
            <w:r>
              <w:rPr>
                <w:rFonts w:ascii="Times New Roman"/>
              </w:rPr>
              <w:t>Graded</w:t>
            </w:r>
          </w:p>
        </w:tc>
        <w:tc>
          <w:tcPr>
            <w:tcW w:w="3515" w:type="dxa"/>
          </w:tcPr>
          <w:p w14:paraId="25CC4B96" w14:textId="77777777" w:rsidR="00AD38E9" w:rsidRDefault="00AD38E9" w:rsidP="00EA7B8F">
            <w:pPr>
              <w:pStyle w:val="TableParagraph"/>
              <w:spacing w:before="15"/>
              <w:ind w:left="482"/>
              <w:rPr>
                <w:rFonts w:ascii="Times New Roman"/>
              </w:rPr>
            </w:pPr>
            <w:r>
              <w:rPr>
                <w:rFonts w:ascii="Times New Roman"/>
              </w:rPr>
              <w:t>Yes</w:t>
            </w:r>
          </w:p>
        </w:tc>
      </w:tr>
      <w:tr w:rsidR="00AD38E9" w14:paraId="0657876F" w14:textId="77777777" w:rsidTr="00EA7B8F">
        <w:trPr>
          <w:trHeight w:val="292"/>
        </w:trPr>
        <w:tc>
          <w:tcPr>
            <w:tcW w:w="1669" w:type="dxa"/>
          </w:tcPr>
          <w:p w14:paraId="27CE9C5A" w14:textId="77777777" w:rsidR="00AD38E9" w:rsidRDefault="00AD38E9" w:rsidP="00EA7B8F">
            <w:pPr>
              <w:pStyle w:val="TableParagraph"/>
              <w:spacing w:before="15"/>
              <w:rPr>
                <w:rFonts w:ascii="Times New Roman"/>
              </w:rPr>
            </w:pPr>
            <w:r>
              <w:rPr>
                <w:rFonts w:ascii="Times New Roman"/>
              </w:rPr>
              <w:t>Weighting:</w:t>
            </w:r>
          </w:p>
        </w:tc>
        <w:tc>
          <w:tcPr>
            <w:tcW w:w="3515" w:type="dxa"/>
          </w:tcPr>
          <w:p w14:paraId="3C50E46A" w14:textId="77777777" w:rsidR="00AD38E9" w:rsidRDefault="00AD38E9" w:rsidP="00EA7B8F">
            <w:pPr>
              <w:pStyle w:val="TableParagraph"/>
              <w:spacing w:before="15"/>
              <w:ind w:left="482"/>
              <w:rPr>
                <w:rFonts w:ascii="Times New Roman"/>
              </w:rPr>
            </w:pPr>
            <w:r>
              <w:rPr>
                <w:rFonts w:ascii="Times New Roman"/>
              </w:rPr>
              <w:t>50%</w:t>
            </w:r>
          </w:p>
        </w:tc>
      </w:tr>
      <w:tr w:rsidR="00AD38E9" w14:paraId="7B8A4D35" w14:textId="77777777" w:rsidTr="00EA7B8F">
        <w:trPr>
          <w:trHeight w:val="292"/>
        </w:trPr>
        <w:tc>
          <w:tcPr>
            <w:tcW w:w="1669" w:type="dxa"/>
          </w:tcPr>
          <w:p w14:paraId="66F36764" w14:textId="77777777" w:rsidR="00AD38E9" w:rsidRDefault="00AD38E9" w:rsidP="00EA7B8F">
            <w:pPr>
              <w:pStyle w:val="TableParagraph"/>
              <w:spacing w:before="15"/>
              <w:rPr>
                <w:rFonts w:ascii="Times New Roman"/>
              </w:rPr>
            </w:pPr>
            <w:r>
              <w:rPr>
                <w:rFonts w:ascii="Times New Roman"/>
              </w:rPr>
              <w:t>Length:</w:t>
            </w:r>
          </w:p>
        </w:tc>
        <w:tc>
          <w:tcPr>
            <w:tcW w:w="3515" w:type="dxa"/>
          </w:tcPr>
          <w:p w14:paraId="22D25EC4" w14:textId="77777777" w:rsidR="00AD38E9" w:rsidRDefault="00AD38E9" w:rsidP="00EA7B8F">
            <w:pPr>
              <w:pStyle w:val="TableParagraph"/>
              <w:spacing w:before="15"/>
              <w:ind w:left="482"/>
              <w:rPr>
                <w:rFonts w:ascii="Times New Roman"/>
              </w:rPr>
            </w:pPr>
            <w:r>
              <w:rPr>
                <w:rFonts w:ascii="Times New Roman"/>
              </w:rPr>
              <w:t>2000 words</w:t>
            </w:r>
          </w:p>
        </w:tc>
      </w:tr>
      <w:tr w:rsidR="00AD38E9" w14:paraId="23401E8F" w14:textId="77777777" w:rsidTr="00EA7B8F">
        <w:trPr>
          <w:trHeight w:val="268"/>
        </w:trPr>
        <w:tc>
          <w:tcPr>
            <w:tcW w:w="1669" w:type="dxa"/>
          </w:tcPr>
          <w:p w14:paraId="03C0D974" w14:textId="2CF040B0" w:rsidR="00AD38E9" w:rsidRDefault="00AD38E9" w:rsidP="00EA7B8F">
            <w:pPr>
              <w:pStyle w:val="TableParagraph"/>
              <w:spacing w:before="15" w:line="233" w:lineRule="exact"/>
              <w:rPr>
                <w:rFonts w:ascii="Times New Roman"/>
              </w:rPr>
            </w:pPr>
            <w:bookmarkStart w:id="0" w:name="_GoBack"/>
            <w:bookmarkEnd w:id="0"/>
          </w:p>
        </w:tc>
        <w:tc>
          <w:tcPr>
            <w:tcW w:w="3515" w:type="dxa"/>
          </w:tcPr>
          <w:p w14:paraId="1862D989" w14:textId="29C0D5F0" w:rsidR="00AD38E9" w:rsidRDefault="00AD38E9" w:rsidP="00F930FC">
            <w:pPr>
              <w:pStyle w:val="TableParagraph"/>
              <w:spacing w:before="15" w:line="233" w:lineRule="exact"/>
              <w:ind w:left="0"/>
              <w:rPr>
                <w:rFonts w:ascii="Times New Roman"/>
              </w:rPr>
            </w:pPr>
          </w:p>
        </w:tc>
      </w:tr>
    </w:tbl>
    <w:p w14:paraId="6DE119DB" w14:textId="77777777" w:rsidR="00AD38E9" w:rsidRDefault="00AD38E9" w:rsidP="00AD38E9">
      <w:pPr>
        <w:pStyle w:val="BodyText"/>
        <w:rPr>
          <w:b/>
          <w:sz w:val="20"/>
        </w:rPr>
      </w:pPr>
    </w:p>
    <w:p w14:paraId="6FA9D274" w14:textId="77777777" w:rsidR="00AD38E9" w:rsidRDefault="00AD38E9" w:rsidP="00AD38E9">
      <w:pPr>
        <w:pStyle w:val="BodyText"/>
        <w:spacing w:before="2"/>
        <w:rPr>
          <w:b/>
          <w:sz w:val="13"/>
        </w:rPr>
      </w:pPr>
    </w:p>
    <w:p w14:paraId="2C6F62F3" w14:textId="77777777" w:rsidR="00AD38E9" w:rsidRDefault="00AD38E9" w:rsidP="00AD38E9">
      <w:pPr>
        <w:pStyle w:val="BodyText"/>
        <w:rPr>
          <w:b/>
          <w:sz w:val="20"/>
        </w:rPr>
      </w:pPr>
    </w:p>
    <w:p w14:paraId="4833DCFE" w14:textId="77777777" w:rsidR="00AD38E9" w:rsidRDefault="00AD38E9" w:rsidP="00AD38E9">
      <w:pPr>
        <w:pStyle w:val="BodyText"/>
        <w:spacing w:before="2"/>
        <w:rPr>
          <w:b/>
          <w:sz w:val="13"/>
        </w:rPr>
      </w:pPr>
    </w:p>
    <w:p w14:paraId="6CAB647F" w14:textId="77777777" w:rsidR="00AD38E9" w:rsidRDefault="00AD38E9" w:rsidP="00AD38E9">
      <w:pPr>
        <w:pStyle w:val="BodyText"/>
        <w:rPr>
          <w:b/>
          <w:sz w:val="30"/>
        </w:rPr>
      </w:pPr>
    </w:p>
    <w:p w14:paraId="063B5F57" w14:textId="77777777" w:rsidR="00AD38E9" w:rsidRDefault="00AD38E9" w:rsidP="00AD38E9">
      <w:pPr>
        <w:spacing w:before="186"/>
        <w:ind w:left="300"/>
        <w:rPr>
          <w:b/>
        </w:rPr>
      </w:pPr>
      <w:bookmarkStart w:id="1" w:name="Details_of_assessment"/>
      <w:bookmarkEnd w:id="1"/>
      <w:r>
        <w:rPr>
          <w:b/>
          <w:sz w:val="28"/>
        </w:rPr>
        <w:t>D</w:t>
      </w:r>
      <w:r>
        <w:rPr>
          <w:b/>
        </w:rPr>
        <w:t>ETAILS OF ASSESSMENT</w:t>
      </w:r>
    </w:p>
    <w:p w14:paraId="2EC5422E" w14:textId="77777777" w:rsidR="00AD38E9" w:rsidRDefault="00AD38E9" w:rsidP="00AD38E9">
      <w:pPr>
        <w:spacing w:before="159"/>
        <w:ind w:left="300"/>
        <w:rPr>
          <w:b/>
          <w:sz w:val="26"/>
        </w:rPr>
      </w:pPr>
      <w:bookmarkStart w:id="2" w:name="Assignment_1—Management_in_Practice"/>
      <w:bookmarkEnd w:id="2"/>
      <w:r>
        <w:rPr>
          <w:b/>
          <w:sz w:val="26"/>
        </w:rPr>
        <w:t>Assignment 1—Management in Practice</w:t>
      </w:r>
    </w:p>
    <w:p w14:paraId="6088B3AE" w14:textId="77777777" w:rsidR="00AD38E9" w:rsidRDefault="00AD38E9" w:rsidP="00AD38E9">
      <w:pPr>
        <w:pStyle w:val="BodyText"/>
        <w:spacing w:before="41"/>
        <w:ind w:left="300"/>
      </w:pPr>
      <w:r>
        <w:t>Select one of the six case studies and associated commentary in Chapter 7 of:</w:t>
      </w:r>
    </w:p>
    <w:p w14:paraId="7761F34C" w14:textId="77777777" w:rsidR="00AD38E9" w:rsidRDefault="00AD38E9" w:rsidP="00AD38E9">
      <w:pPr>
        <w:spacing w:before="90"/>
        <w:ind w:left="300"/>
        <w:rPr>
          <w:sz w:val="20"/>
        </w:rPr>
      </w:pPr>
      <w:r>
        <w:rPr>
          <w:sz w:val="20"/>
        </w:rPr>
        <w:t xml:space="preserve">Brady, L., &amp; Scully, A. (2005). </w:t>
      </w:r>
      <w:r>
        <w:rPr>
          <w:i/>
          <w:sz w:val="20"/>
        </w:rPr>
        <w:t>Engagement inclusive classroom management</w:t>
      </w:r>
      <w:r>
        <w:rPr>
          <w:sz w:val="20"/>
        </w:rPr>
        <w:t>. Sydney: Pearson Education Australia. (See in the</w:t>
      </w:r>
    </w:p>
    <w:p w14:paraId="03BFA9B1" w14:textId="77777777" w:rsidR="00AD38E9" w:rsidRDefault="00AD38E9" w:rsidP="00AD38E9">
      <w:pPr>
        <w:spacing w:before="10"/>
        <w:ind w:left="658"/>
        <w:rPr>
          <w:sz w:val="20"/>
        </w:rPr>
      </w:pPr>
      <w:r>
        <w:rPr>
          <w:i/>
          <w:sz w:val="20"/>
        </w:rPr>
        <w:t xml:space="preserve">Readings </w:t>
      </w:r>
      <w:r>
        <w:rPr>
          <w:sz w:val="20"/>
        </w:rPr>
        <w:t>book.)</w:t>
      </w:r>
    </w:p>
    <w:p w14:paraId="6ADDA12C" w14:textId="77777777" w:rsidR="00AD38E9" w:rsidRDefault="00AD38E9" w:rsidP="00AD38E9">
      <w:pPr>
        <w:pStyle w:val="BodyText"/>
        <w:spacing w:before="78" w:line="244" w:lineRule="auto"/>
        <w:ind w:left="300" w:right="133"/>
        <w:jc w:val="both"/>
      </w:pPr>
      <w:r>
        <w:t>For the selected case study answer each of the five questions and present these in a document with the case study name clearly shown on the top of your assignment.</w:t>
      </w:r>
    </w:p>
    <w:p w14:paraId="537D05D3" w14:textId="77777777" w:rsidR="00AD38E9" w:rsidRDefault="00AD38E9" w:rsidP="00AD38E9">
      <w:pPr>
        <w:pStyle w:val="BodyText"/>
        <w:spacing w:before="72"/>
        <w:ind w:left="300"/>
        <w:jc w:val="both"/>
      </w:pPr>
      <w:r>
        <w:t>Use the material in the other readings in this section to assist you in responding to the case study you choose.</w:t>
      </w:r>
    </w:p>
    <w:p w14:paraId="7BC78939" w14:textId="7E555EC4" w:rsidR="00804D15" w:rsidRDefault="00AD38E9" w:rsidP="00AD38E9">
      <w:r>
        <w:t>Marking will be based on 10 marks for each of the five sections of the assignment. It is acknowledged that each of the five questions in each case study is different in terms of require</w:t>
      </w:r>
    </w:p>
    <w:sectPr w:rsidR="00804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E9"/>
    <w:rsid w:val="00804D15"/>
    <w:rsid w:val="00AD38E9"/>
    <w:rsid w:val="00F93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95CD"/>
  <w15:chartTrackingRefBased/>
  <w15:docId w15:val="{1617316C-6C81-4BAB-8E11-8A3F63C0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E9"/>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38E9"/>
  </w:style>
  <w:style w:type="character" w:customStyle="1" w:styleId="BodyTextChar">
    <w:name w:val="Body Text Char"/>
    <w:basedOn w:val="DefaultParagraphFont"/>
    <w:link w:val="BodyText"/>
    <w:uiPriority w:val="1"/>
    <w:rsid w:val="00AD38E9"/>
    <w:rPr>
      <w:rFonts w:ascii="Times New Roman" w:eastAsia="Times New Roman" w:hAnsi="Times New Roman" w:cs="Times New Roman"/>
      <w:lang w:bidi="en-US"/>
    </w:rPr>
  </w:style>
  <w:style w:type="paragraph" w:customStyle="1" w:styleId="TableParagraph">
    <w:name w:val="Table Paragraph"/>
    <w:basedOn w:val="Normal"/>
    <w:uiPriority w:val="1"/>
    <w:qFormat/>
    <w:rsid w:val="00AD38E9"/>
    <w:pPr>
      <w:ind w:left="2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2019-08-27T03:43:00Z</dcterms:created>
  <dcterms:modified xsi:type="dcterms:W3CDTF">2019-08-30T08:07:00Z</dcterms:modified>
</cp:coreProperties>
</file>