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58BA8" w14:textId="77777777" w:rsidR="000E3BC6" w:rsidRPr="006A09BB" w:rsidRDefault="004A44B5" w:rsidP="006A09BB">
      <w:pPr>
        <w:jc w:val="center"/>
        <w:rPr>
          <w:b/>
          <w:sz w:val="32"/>
        </w:rPr>
      </w:pPr>
      <w:bookmarkStart w:id="0" w:name="_GoBack"/>
      <w:r>
        <w:rPr>
          <w:b/>
          <w:sz w:val="32"/>
        </w:rPr>
        <w:t>Individual</w:t>
      </w:r>
      <w:r w:rsidR="00F61D69">
        <w:rPr>
          <w:b/>
          <w:sz w:val="32"/>
        </w:rPr>
        <w:t xml:space="preserve"> </w:t>
      </w:r>
      <w:r w:rsidR="006A09BB" w:rsidRPr="006A09BB">
        <w:rPr>
          <w:b/>
          <w:sz w:val="32"/>
        </w:rPr>
        <w:t>Report</w:t>
      </w:r>
      <w:r>
        <w:rPr>
          <w:b/>
          <w:sz w:val="32"/>
        </w:rPr>
        <w:t>: Categorical Data</w:t>
      </w:r>
    </w:p>
    <w:p w14:paraId="153B5492" w14:textId="07784E6A" w:rsidR="00F61D69" w:rsidRDefault="006355BA" w:rsidP="00F61D69">
      <w:pPr>
        <w:rPr>
          <w:rFonts w:eastAsiaTheme="minorEastAsia"/>
        </w:rPr>
      </w:pPr>
      <w:r>
        <w:rPr>
          <w:rFonts w:eastAsiaTheme="minorEastAsia"/>
        </w:rPr>
        <w:t xml:space="preserve">This report </w:t>
      </w:r>
      <w:r w:rsidR="008142DA">
        <w:rPr>
          <w:rFonts w:eastAsiaTheme="minorEastAsia"/>
        </w:rPr>
        <w:t xml:space="preserve">asks </w:t>
      </w:r>
      <w:r>
        <w:rPr>
          <w:rFonts w:eastAsiaTheme="minorEastAsia"/>
        </w:rPr>
        <w:t xml:space="preserve">you </w:t>
      </w:r>
      <w:r w:rsidR="008142DA">
        <w:rPr>
          <w:rFonts w:eastAsiaTheme="minorEastAsia"/>
        </w:rPr>
        <w:t xml:space="preserve">to complete parts of the quantitative reasoning process: </w:t>
      </w:r>
      <w:r>
        <w:rPr>
          <w:rFonts w:eastAsiaTheme="minorEastAsia"/>
        </w:rPr>
        <w:t xml:space="preserve">formulation </w:t>
      </w:r>
      <w:r w:rsidR="008142DA">
        <w:rPr>
          <w:rFonts w:eastAsiaTheme="minorEastAsia"/>
        </w:rPr>
        <w:t xml:space="preserve">of the problem, problem-solving, examining the reasonableness of the </w:t>
      </w:r>
      <w:r w:rsidR="00707A32">
        <w:rPr>
          <w:rFonts w:eastAsiaTheme="minorEastAsia"/>
        </w:rPr>
        <w:t>method</w:t>
      </w:r>
      <w:r w:rsidR="008142DA">
        <w:rPr>
          <w:rFonts w:eastAsiaTheme="minorEastAsia"/>
        </w:rPr>
        <w:t>, and</w:t>
      </w:r>
      <w:r>
        <w:rPr>
          <w:rFonts w:eastAsiaTheme="minorEastAsia"/>
        </w:rPr>
        <w:t xml:space="preserve"> </w:t>
      </w:r>
      <w:r w:rsidR="008142DA">
        <w:rPr>
          <w:rFonts w:eastAsiaTheme="minorEastAsia"/>
        </w:rPr>
        <w:t xml:space="preserve">explaining the results </w:t>
      </w:r>
      <w:r>
        <w:rPr>
          <w:rFonts w:eastAsiaTheme="minorEastAsia"/>
        </w:rPr>
        <w:t xml:space="preserve">in </w:t>
      </w:r>
      <w:r w:rsidR="008142DA">
        <w:rPr>
          <w:rFonts w:eastAsiaTheme="minorEastAsia"/>
        </w:rPr>
        <w:t>the context of the problem</w:t>
      </w:r>
      <w:r w:rsidR="00F61D69">
        <w:rPr>
          <w:rFonts w:eastAsiaTheme="minorEastAsia"/>
        </w:rPr>
        <w:t>.</w:t>
      </w:r>
    </w:p>
    <w:p w14:paraId="202822C8" w14:textId="64DDD7C0" w:rsidR="009D2939" w:rsidRDefault="00F61D69" w:rsidP="001B44AC">
      <w:pPr>
        <w:rPr>
          <w:rFonts w:eastAsiaTheme="minorEastAsia"/>
        </w:rPr>
      </w:pPr>
      <w:r>
        <w:rPr>
          <w:rFonts w:eastAsiaTheme="minorEastAsia"/>
        </w:rPr>
        <w:t xml:space="preserve">In this report, you will deal with one categorical variable </w:t>
      </w:r>
      <w:r w:rsidR="006D6832">
        <w:rPr>
          <w:rFonts w:eastAsiaTheme="minorEastAsia"/>
        </w:rPr>
        <w:t>with</w:t>
      </w:r>
      <w:r>
        <w:rPr>
          <w:rFonts w:eastAsiaTheme="minorEastAsia"/>
        </w:rPr>
        <w:t xml:space="preserve"> t</w:t>
      </w:r>
      <w:r w:rsidR="002B3ECA">
        <w:rPr>
          <w:rFonts w:eastAsiaTheme="minorEastAsia"/>
        </w:rPr>
        <w:t>wo</w:t>
      </w:r>
      <w:r>
        <w:rPr>
          <w:rFonts w:eastAsiaTheme="minorEastAsia"/>
        </w:rPr>
        <w:t xml:space="preserve"> categories.  You</w:t>
      </w:r>
      <w:r w:rsidR="004A44B5">
        <w:rPr>
          <w:rFonts w:eastAsiaTheme="minorEastAsia"/>
        </w:rPr>
        <w:t xml:space="preserve"> </w:t>
      </w:r>
      <w:r w:rsidR="008460D4">
        <w:rPr>
          <w:rFonts w:eastAsiaTheme="minorEastAsia"/>
        </w:rPr>
        <w:t>will select</w:t>
      </w:r>
      <w:r w:rsidR="004A44B5">
        <w:rPr>
          <w:rFonts w:eastAsiaTheme="minorEastAsia"/>
        </w:rPr>
        <w:t xml:space="preserve"> from the following list of categorical variables available from the General Social Survey (GSS).  </w:t>
      </w:r>
      <w:r w:rsidR="009F3761">
        <w:rPr>
          <w:rFonts w:eastAsiaTheme="minorEastAsia"/>
        </w:rPr>
        <w:t xml:space="preserve">All of the questions below have the same </w:t>
      </w:r>
      <w:r w:rsidR="001B44AC">
        <w:rPr>
          <w:rFonts w:eastAsiaTheme="minorEastAsia"/>
        </w:rPr>
        <w:t>set-up</w:t>
      </w:r>
      <w:r w:rsidR="009D2939">
        <w:rPr>
          <w:rFonts w:eastAsiaTheme="minorEastAsia"/>
        </w:rPr>
        <w:t xml:space="preserve"> and same answer choices (</w:t>
      </w:r>
      <w:r w:rsidR="002B3ECA">
        <w:rPr>
          <w:rFonts w:eastAsiaTheme="minorEastAsia"/>
        </w:rPr>
        <w:t>about right, not about right</w:t>
      </w:r>
      <w:r w:rsidR="009D2939">
        <w:rPr>
          <w:rFonts w:eastAsiaTheme="minorEastAsia"/>
        </w:rPr>
        <w:t>)</w:t>
      </w:r>
      <w:r w:rsidR="001B44AC">
        <w:rPr>
          <w:rFonts w:eastAsiaTheme="minorEastAsia"/>
        </w:rPr>
        <w:t xml:space="preserve">: </w:t>
      </w:r>
    </w:p>
    <w:p w14:paraId="3ECB1FE8" w14:textId="17611EA8" w:rsidR="004A44B5" w:rsidRPr="006D6832" w:rsidRDefault="001B44AC" w:rsidP="006D6832">
      <w:pPr>
        <w:pStyle w:val="ListParagraph"/>
        <w:numPr>
          <w:ilvl w:val="0"/>
          <w:numId w:val="5"/>
        </w:numPr>
        <w:rPr>
          <w:rFonts w:eastAsiaTheme="minorEastAsia"/>
        </w:rPr>
      </w:pPr>
      <w:r w:rsidRPr="006D6832">
        <w:rPr>
          <w:rFonts w:eastAsiaTheme="minorEastAsia"/>
        </w:rPr>
        <w:t>I would like to talk with you about some things people think about today.  We are faced with many problems in this country, none of which can be solved easily or inexpensively.  I'm going to name some of these problems, and for each one I'd like you to tell me whether you think we're spending about the right amount</w:t>
      </w:r>
      <w:r w:rsidR="002B3ECA">
        <w:rPr>
          <w:rFonts w:eastAsiaTheme="minorEastAsia"/>
        </w:rPr>
        <w:t xml:space="preserve"> or not</w:t>
      </w:r>
      <w:r w:rsidRPr="006D6832">
        <w:rPr>
          <w:rFonts w:eastAsiaTheme="minorEastAsia"/>
        </w:rPr>
        <w:t>.</w:t>
      </w:r>
    </w:p>
    <w:p w14:paraId="1193EB8A" w14:textId="3D8075CD" w:rsidR="004A44B5" w:rsidRDefault="004A44B5" w:rsidP="004A44B5">
      <w:pPr>
        <w:rPr>
          <w:rFonts w:eastAsiaTheme="minorEastAsia"/>
          <w:b/>
        </w:rPr>
      </w:pPr>
      <w:r>
        <w:rPr>
          <w:rFonts w:eastAsiaTheme="minorEastAsia"/>
          <w:b/>
        </w:rPr>
        <w:t>Available categorical data</w:t>
      </w:r>
    </w:p>
    <w:tbl>
      <w:tblPr>
        <w:tblStyle w:val="TableGrid"/>
        <w:tblW w:w="0" w:type="auto"/>
        <w:tblLook w:val="04A0" w:firstRow="1" w:lastRow="0" w:firstColumn="1" w:lastColumn="0" w:noHBand="0" w:noVBand="1"/>
      </w:tblPr>
      <w:tblGrid>
        <w:gridCol w:w="5395"/>
        <w:gridCol w:w="5395"/>
      </w:tblGrid>
      <w:tr w:rsidR="006D6832" w14:paraId="3B251C2A" w14:textId="77777777" w:rsidTr="006D6832">
        <w:tc>
          <w:tcPr>
            <w:tcW w:w="5395" w:type="dxa"/>
          </w:tcPr>
          <w:p w14:paraId="63E95FEA" w14:textId="1D23CA71" w:rsidR="006D6832" w:rsidRPr="006D6832" w:rsidRDefault="006D6832" w:rsidP="004A44B5">
            <w:pPr>
              <w:rPr>
                <w:rFonts w:eastAsiaTheme="minorEastAsia"/>
                <w:bCs/>
              </w:rPr>
            </w:pPr>
            <w:r>
              <w:rPr>
                <w:rFonts w:eastAsiaTheme="minorEastAsia"/>
                <w:bCs/>
              </w:rPr>
              <w:t xml:space="preserve">1. </w:t>
            </w:r>
            <w:r w:rsidRPr="006D6832">
              <w:rPr>
                <w:rFonts w:eastAsiaTheme="minorEastAsia"/>
                <w:bCs/>
              </w:rPr>
              <w:t>Assistance for childcare [NATCHLD]</w:t>
            </w:r>
          </w:p>
        </w:tc>
        <w:tc>
          <w:tcPr>
            <w:tcW w:w="5395" w:type="dxa"/>
          </w:tcPr>
          <w:p w14:paraId="0B118B99" w14:textId="7D2C3976" w:rsidR="006D6832" w:rsidRPr="006D6832" w:rsidRDefault="006D6832" w:rsidP="004A44B5">
            <w:pPr>
              <w:rPr>
                <w:rFonts w:eastAsiaTheme="minorEastAsia"/>
                <w:bCs/>
              </w:rPr>
            </w:pPr>
            <w:r>
              <w:rPr>
                <w:rFonts w:eastAsiaTheme="minorEastAsia"/>
                <w:bCs/>
              </w:rPr>
              <w:t xml:space="preserve">5. </w:t>
            </w:r>
            <w:r w:rsidRPr="006D6832">
              <w:rPr>
                <w:rFonts w:eastAsiaTheme="minorEastAsia"/>
                <w:bCs/>
              </w:rPr>
              <w:t>Highways and bridges [NATROAD]</w:t>
            </w:r>
          </w:p>
        </w:tc>
      </w:tr>
      <w:tr w:rsidR="006D6832" w14:paraId="73CF4959" w14:textId="77777777" w:rsidTr="006D6832">
        <w:tc>
          <w:tcPr>
            <w:tcW w:w="5395" w:type="dxa"/>
          </w:tcPr>
          <w:p w14:paraId="19B637D9" w14:textId="72268F2B" w:rsidR="006D6832" w:rsidRPr="006D6832" w:rsidRDefault="006D6832" w:rsidP="004A44B5">
            <w:pPr>
              <w:rPr>
                <w:rFonts w:eastAsiaTheme="minorEastAsia"/>
                <w:bCs/>
              </w:rPr>
            </w:pPr>
            <w:r>
              <w:rPr>
                <w:rFonts w:eastAsiaTheme="minorEastAsia"/>
                <w:bCs/>
              </w:rPr>
              <w:t xml:space="preserve">2. </w:t>
            </w:r>
            <w:r w:rsidRPr="006D6832">
              <w:rPr>
                <w:rFonts w:eastAsiaTheme="minorEastAsia"/>
                <w:bCs/>
              </w:rPr>
              <w:t>Developing alternative energy sources [NATENRGY]</w:t>
            </w:r>
          </w:p>
        </w:tc>
        <w:tc>
          <w:tcPr>
            <w:tcW w:w="5395" w:type="dxa"/>
          </w:tcPr>
          <w:p w14:paraId="7E894955" w14:textId="737667E3" w:rsidR="006D6832" w:rsidRPr="006D6832" w:rsidRDefault="006D6832" w:rsidP="004A44B5">
            <w:pPr>
              <w:rPr>
                <w:rFonts w:eastAsiaTheme="minorEastAsia"/>
                <w:bCs/>
              </w:rPr>
            </w:pPr>
            <w:r>
              <w:rPr>
                <w:rFonts w:eastAsiaTheme="minorEastAsia"/>
                <w:bCs/>
              </w:rPr>
              <w:t xml:space="preserve">6. </w:t>
            </w:r>
            <w:r w:rsidRPr="006D6832">
              <w:rPr>
                <w:rFonts w:eastAsiaTheme="minorEastAsia"/>
                <w:bCs/>
              </w:rPr>
              <w:t>Supporting scientific research [NATSCI]</w:t>
            </w:r>
          </w:p>
        </w:tc>
      </w:tr>
      <w:tr w:rsidR="006D6832" w14:paraId="381631A0" w14:textId="77777777" w:rsidTr="006D6832">
        <w:tc>
          <w:tcPr>
            <w:tcW w:w="5395" w:type="dxa"/>
          </w:tcPr>
          <w:p w14:paraId="723DC4C1" w14:textId="69C9D03B" w:rsidR="006D6832" w:rsidRPr="006D6832" w:rsidRDefault="006D6832" w:rsidP="004A44B5">
            <w:pPr>
              <w:rPr>
                <w:rFonts w:eastAsiaTheme="minorEastAsia"/>
                <w:bCs/>
              </w:rPr>
            </w:pPr>
            <w:r>
              <w:rPr>
                <w:rFonts w:eastAsiaTheme="minorEastAsia"/>
                <w:bCs/>
              </w:rPr>
              <w:t xml:space="preserve">3. </w:t>
            </w:r>
            <w:r w:rsidRPr="006D6832">
              <w:rPr>
                <w:rFonts w:eastAsiaTheme="minorEastAsia"/>
                <w:bCs/>
              </w:rPr>
              <w:t>Mass transportation [NATMASS]</w:t>
            </w:r>
          </w:p>
        </w:tc>
        <w:tc>
          <w:tcPr>
            <w:tcW w:w="5395" w:type="dxa"/>
          </w:tcPr>
          <w:p w14:paraId="46B20FD5" w14:textId="2E769A31" w:rsidR="006D6832" w:rsidRPr="006D6832" w:rsidRDefault="006D6832" w:rsidP="004A44B5">
            <w:pPr>
              <w:rPr>
                <w:rFonts w:eastAsiaTheme="minorEastAsia"/>
                <w:bCs/>
              </w:rPr>
            </w:pPr>
            <w:r>
              <w:rPr>
                <w:rFonts w:eastAsiaTheme="minorEastAsia"/>
                <w:bCs/>
              </w:rPr>
              <w:t xml:space="preserve">7. </w:t>
            </w:r>
            <w:r w:rsidRPr="006D6832">
              <w:rPr>
                <w:rFonts w:eastAsiaTheme="minorEastAsia"/>
                <w:bCs/>
              </w:rPr>
              <w:t>Social Security [NATSOC]</w:t>
            </w:r>
          </w:p>
        </w:tc>
      </w:tr>
      <w:tr w:rsidR="006D6832" w14:paraId="1E7482DA" w14:textId="77777777" w:rsidTr="006D6832">
        <w:tc>
          <w:tcPr>
            <w:tcW w:w="5395" w:type="dxa"/>
          </w:tcPr>
          <w:p w14:paraId="467A9965" w14:textId="5BE11B51" w:rsidR="006D6832" w:rsidRPr="006D6832" w:rsidRDefault="006D6832" w:rsidP="004A44B5">
            <w:pPr>
              <w:rPr>
                <w:rFonts w:eastAsiaTheme="minorEastAsia"/>
                <w:bCs/>
              </w:rPr>
            </w:pPr>
            <w:r>
              <w:rPr>
                <w:rFonts w:eastAsiaTheme="minorEastAsia"/>
                <w:bCs/>
              </w:rPr>
              <w:t xml:space="preserve">4. </w:t>
            </w:r>
            <w:r w:rsidRPr="006D6832">
              <w:rPr>
                <w:rFonts w:eastAsiaTheme="minorEastAsia"/>
                <w:bCs/>
              </w:rPr>
              <w:t>Parks and recreation [NATPARK]</w:t>
            </w:r>
          </w:p>
        </w:tc>
        <w:tc>
          <w:tcPr>
            <w:tcW w:w="5395" w:type="dxa"/>
          </w:tcPr>
          <w:p w14:paraId="685BA276" w14:textId="77777777" w:rsidR="006D6832" w:rsidRPr="006D6832" w:rsidRDefault="006D6832" w:rsidP="004A44B5">
            <w:pPr>
              <w:rPr>
                <w:rFonts w:eastAsiaTheme="minorEastAsia"/>
                <w:bCs/>
              </w:rPr>
            </w:pPr>
          </w:p>
        </w:tc>
      </w:tr>
    </w:tbl>
    <w:p w14:paraId="206F34F9" w14:textId="34A0E049" w:rsidR="009F3761" w:rsidRPr="006D6832" w:rsidRDefault="009F3761" w:rsidP="006D6832">
      <w:pPr>
        <w:pStyle w:val="ListParagraph"/>
        <w:numPr>
          <w:ilvl w:val="0"/>
          <w:numId w:val="5"/>
        </w:numPr>
        <w:spacing w:line="240" w:lineRule="auto"/>
        <w:jc w:val="center"/>
        <w:rPr>
          <w:rFonts w:eastAsiaTheme="minorEastAsia"/>
        </w:rPr>
      </w:pPr>
      <w:r w:rsidRPr="006D6832">
        <w:rPr>
          <w:rFonts w:eastAsiaTheme="minorEastAsia"/>
        </w:rPr>
        <w:t xml:space="preserve">No more than </w:t>
      </w:r>
      <w:r w:rsidR="00F355E3" w:rsidRPr="006D6832">
        <w:rPr>
          <w:rFonts w:eastAsiaTheme="minorEastAsia"/>
        </w:rPr>
        <w:t>four</w:t>
      </w:r>
      <w:r w:rsidRPr="006D6832">
        <w:rPr>
          <w:rFonts w:eastAsiaTheme="minorEastAsia"/>
        </w:rPr>
        <w:t xml:space="preserve"> people may use the same categorical variable, and selection is first-come, first-serve.</w:t>
      </w:r>
    </w:p>
    <w:p w14:paraId="654FFAF6" w14:textId="19B05BBC" w:rsidR="00F61D69" w:rsidRPr="009F3761" w:rsidRDefault="009D2939" w:rsidP="009F3761">
      <w:pPr>
        <w:rPr>
          <w:rFonts w:eastAsiaTheme="minorEastAsia"/>
        </w:rPr>
      </w:pPr>
      <w:r>
        <w:rPr>
          <w:rFonts w:eastAsiaTheme="minorEastAsia"/>
        </w:rPr>
        <w:t xml:space="preserve">After your variable selection is confirmed, you should hypothesize what the proportion of American adults who would respond </w:t>
      </w:r>
      <w:r w:rsidR="002B3ECA">
        <w:rPr>
          <w:rFonts w:eastAsiaTheme="minorEastAsia"/>
        </w:rPr>
        <w:t>that we’re spending about the right amount</w:t>
      </w:r>
      <w:r>
        <w:rPr>
          <w:rFonts w:eastAsiaTheme="minorEastAsia"/>
        </w:rPr>
        <w:t>.  Th</w:t>
      </w:r>
      <w:r w:rsidR="002B3ECA">
        <w:rPr>
          <w:rFonts w:eastAsiaTheme="minorEastAsia"/>
        </w:rPr>
        <w:t>i</w:t>
      </w:r>
      <w:r>
        <w:rPr>
          <w:rFonts w:eastAsiaTheme="minorEastAsia"/>
        </w:rPr>
        <w:t>s will be your null hypothesis proportion.</w:t>
      </w:r>
    </w:p>
    <w:p w14:paraId="485BACA6" w14:textId="77777777" w:rsidR="00424EEF" w:rsidRDefault="00424EEF" w:rsidP="00F61D69">
      <w:pPr>
        <w:rPr>
          <w:rFonts w:eastAsiaTheme="minorEastAsia"/>
        </w:rPr>
      </w:pPr>
      <w:r>
        <w:rPr>
          <w:rFonts w:eastAsiaTheme="minorEastAsia"/>
        </w:rPr>
        <w:t>Your report should include the following parts:</w:t>
      </w:r>
    </w:p>
    <w:p w14:paraId="61A40EC5" w14:textId="588C5E0A" w:rsidR="00424EEF" w:rsidRDefault="00F61D69" w:rsidP="006D6832">
      <w:pPr>
        <w:pStyle w:val="ListParagraph"/>
        <w:numPr>
          <w:ilvl w:val="0"/>
          <w:numId w:val="2"/>
        </w:numPr>
        <w:spacing w:after="160" w:line="259" w:lineRule="auto"/>
      </w:pPr>
      <w:r>
        <w:t>An introduction to the problem: what question are you trying to answer</w:t>
      </w:r>
      <w:r w:rsidR="00424EEF">
        <w:t xml:space="preserve"> about the variable that you chose in the context of the question</w:t>
      </w:r>
      <w:r>
        <w:t xml:space="preserve">, </w:t>
      </w:r>
      <w:r w:rsidR="00424EEF">
        <w:t>and an investigation of</w:t>
      </w:r>
      <w:r>
        <w:t xml:space="preserve"> whether you believe </w:t>
      </w:r>
      <w:r w:rsidR="00424EEF">
        <w:t xml:space="preserve">the data is </w:t>
      </w:r>
      <w:r>
        <w:t>random and representative</w:t>
      </w:r>
      <w:r w:rsidR="00424EEF">
        <w:t>.  For this latter part, you will need to do some internet research to determine how GSS data is collected.  Briefly describe the positives and any potential shortcomings in the data collection.</w:t>
      </w:r>
    </w:p>
    <w:bookmarkEnd w:id="0"/>
    <w:p w14:paraId="7F97533D" w14:textId="132E7E7F" w:rsidR="00BF396F" w:rsidRDefault="00F61D69" w:rsidP="006D6832">
      <w:pPr>
        <w:pStyle w:val="ListParagraph"/>
        <w:numPr>
          <w:ilvl w:val="0"/>
          <w:numId w:val="2"/>
        </w:numPr>
        <w:spacing w:after="160" w:line="259" w:lineRule="auto"/>
      </w:pPr>
      <w:r>
        <w:t>Descriptive statistics and graphs to guide an initial impression.</w:t>
      </w:r>
      <w:r w:rsidR="00424EEF">
        <w:t xml:space="preserve">  Recall what type of descriptive statistics should be used for this type of variable and what graph is appropriate.  From this, you should state an initial impression about whether you believe that the </w:t>
      </w:r>
      <w:r w:rsidR="009D2939">
        <w:t xml:space="preserve">expected </w:t>
      </w:r>
      <w:r w:rsidR="00424EEF">
        <w:t xml:space="preserve">opinions are or are not </w:t>
      </w:r>
      <w:r w:rsidR="009D2939">
        <w:t xml:space="preserve">supported by the data.  This impression should cite features of the descriptive stats and the graph.  Note that this is </w:t>
      </w:r>
      <w:r w:rsidR="009D2939">
        <w:rPr>
          <w:u w:val="single"/>
        </w:rPr>
        <w:t>not</w:t>
      </w:r>
      <w:r w:rsidR="009D2939" w:rsidRPr="009D2939">
        <w:t xml:space="preserve"> </w:t>
      </w:r>
      <w:r w:rsidR="009D2939">
        <w:t>quite the same as what a conclusion in a hypothesis test addresses.</w:t>
      </w:r>
      <w:r w:rsidR="00424EEF">
        <w:t xml:space="preserve">  </w:t>
      </w:r>
    </w:p>
    <w:p w14:paraId="10BCE7B4" w14:textId="298C09BA" w:rsidR="00BF396F" w:rsidRDefault="00F61D69" w:rsidP="006D6832">
      <w:pPr>
        <w:pStyle w:val="ListParagraph"/>
        <w:numPr>
          <w:ilvl w:val="0"/>
          <w:numId w:val="2"/>
        </w:numPr>
        <w:spacing w:after="160" w:line="259" w:lineRule="auto"/>
      </w:pPr>
      <w:r>
        <w:t xml:space="preserve">The actual inference test, </w:t>
      </w:r>
      <w:r w:rsidR="00707A32">
        <w:t xml:space="preserve">listing all appropriate steps as outlined in the course slides, including </w:t>
      </w:r>
      <w:r>
        <w:t xml:space="preserve">checking all conditions </w:t>
      </w:r>
      <w:r w:rsidR="009D2939">
        <w:t xml:space="preserve">and </w:t>
      </w:r>
      <w:r w:rsidR="00707A32">
        <w:t>documenting</w:t>
      </w:r>
      <w:r>
        <w:t xml:space="preserve"> all steps of the hypothesis test</w:t>
      </w:r>
      <w:r w:rsidR="009D2939">
        <w:t xml:space="preserve"> (you don’t need to re-check conditions you’ve addressed in a previous part of the report)</w:t>
      </w:r>
      <w:r>
        <w:t>.</w:t>
      </w:r>
      <w:r w:rsidR="00707A32">
        <w:t xml:space="preserve">  This should be in paragraph form, not in the list form that appears in the slides.</w:t>
      </w:r>
    </w:p>
    <w:p w14:paraId="5320CD1C" w14:textId="0BDC0960" w:rsidR="00BF396F" w:rsidRDefault="00F61D69" w:rsidP="00BF396F">
      <w:pPr>
        <w:pStyle w:val="ListParagraph"/>
        <w:numPr>
          <w:ilvl w:val="0"/>
          <w:numId w:val="2"/>
        </w:numPr>
        <w:spacing w:after="160" w:line="259" w:lineRule="auto"/>
      </w:pPr>
      <w:r>
        <w:t>A conclusion that ties the whole process together</w:t>
      </w:r>
      <w:r w:rsidR="00707A32">
        <w:t xml:space="preserve">.  </w:t>
      </w:r>
      <w:r w:rsidR="009D2939">
        <w:t xml:space="preserve">How does </w:t>
      </w:r>
      <w:r w:rsidR="00707A32">
        <w:t xml:space="preserve">your inferential conclusion </w:t>
      </w:r>
      <w:r w:rsidR="009D2939">
        <w:t xml:space="preserve">tie together with </w:t>
      </w:r>
      <w:r w:rsidR="00707A32">
        <w:t>your initial impression?  Provide a brief closing statement that is readable by a general audience who may not know as much inference as you do.</w:t>
      </w:r>
    </w:p>
    <w:p w14:paraId="2C698191" w14:textId="77777777" w:rsidR="00BF396F" w:rsidRDefault="00BF396F" w:rsidP="00BF396F">
      <w:pPr>
        <w:spacing w:after="160" w:line="259" w:lineRule="auto"/>
      </w:pPr>
      <w:r>
        <w:t>This report will be graded on all of the following:</w:t>
      </w:r>
    </w:p>
    <w:p w14:paraId="669C5BB5" w14:textId="77777777" w:rsidR="00BF396F" w:rsidRDefault="00BF396F" w:rsidP="00BF396F">
      <w:pPr>
        <w:pStyle w:val="ListParagraph"/>
        <w:numPr>
          <w:ilvl w:val="0"/>
          <w:numId w:val="3"/>
        </w:numPr>
        <w:spacing w:after="160" w:line="259" w:lineRule="auto"/>
      </w:pPr>
      <w:r>
        <w:t>Writing quality, including grammar and spelling</w:t>
      </w:r>
    </w:p>
    <w:p w14:paraId="17772C43" w14:textId="77777777" w:rsidR="00BF396F" w:rsidRDefault="00BF396F" w:rsidP="00BF396F">
      <w:pPr>
        <w:pStyle w:val="ListParagraph"/>
        <w:numPr>
          <w:ilvl w:val="0"/>
          <w:numId w:val="3"/>
        </w:numPr>
        <w:spacing w:after="160" w:line="259" w:lineRule="auto"/>
      </w:pPr>
      <w:r>
        <w:t>Presence and completeness of graphs and descriptive analysis</w:t>
      </w:r>
    </w:p>
    <w:p w14:paraId="51E9C355" w14:textId="77777777" w:rsidR="00BF396F" w:rsidRDefault="00BF396F" w:rsidP="00BF396F">
      <w:pPr>
        <w:pStyle w:val="ListParagraph"/>
        <w:numPr>
          <w:ilvl w:val="0"/>
          <w:numId w:val="3"/>
        </w:numPr>
        <w:spacing w:after="160" w:line="259" w:lineRule="auto"/>
      </w:pPr>
      <w:r>
        <w:t>Presence and completeness of all steps of inference</w:t>
      </w:r>
    </w:p>
    <w:p w14:paraId="458F353C" w14:textId="6FC639F6" w:rsidR="00ED7294" w:rsidRPr="00743A1E" w:rsidRDefault="00BF396F" w:rsidP="00B52D2D">
      <w:pPr>
        <w:pStyle w:val="ListParagraph"/>
        <w:numPr>
          <w:ilvl w:val="0"/>
          <w:numId w:val="3"/>
        </w:numPr>
        <w:spacing w:after="160" w:line="259" w:lineRule="auto"/>
      </w:pPr>
      <w:r>
        <w:t>Presence and completeness of introduction and conclusion</w:t>
      </w:r>
    </w:p>
    <w:sectPr w:rsidR="00ED7294" w:rsidRPr="00743A1E" w:rsidSect="006D68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ED5B3" w14:textId="77777777" w:rsidR="00FC78FF" w:rsidRDefault="00FC78FF" w:rsidP="006A09BB">
      <w:pPr>
        <w:spacing w:after="0" w:line="240" w:lineRule="auto"/>
      </w:pPr>
      <w:r>
        <w:separator/>
      </w:r>
    </w:p>
  </w:endnote>
  <w:endnote w:type="continuationSeparator" w:id="0">
    <w:p w14:paraId="5B25740C" w14:textId="77777777" w:rsidR="00FC78FF" w:rsidRDefault="00FC78FF" w:rsidP="006A0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8B2CD" w14:textId="77777777" w:rsidR="00FC78FF" w:rsidRDefault="00FC78FF" w:rsidP="006A09BB">
      <w:pPr>
        <w:spacing w:after="0" w:line="240" w:lineRule="auto"/>
      </w:pPr>
      <w:r>
        <w:separator/>
      </w:r>
    </w:p>
  </w:footnote>
  <w:footnote w:type="continuationSeparator" w:id="0">
    <w:p w14:paraId="4842A726" w14:textId="77777777" w:rsidR="00FC78FF" w:rsidRDefault="00FC78FF" w:rsidP="006A09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97589"/>
    <w:multiLevelType w:val="hybridMultilevel"/>
    <w:tmpl w:val="55484346"/>
    <w:lvl w:ilvl="0" w:tplc="195EAB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92E6E"/>
    <w:multiLevelType w:val="hybridMultilevel"/>
    <w:tmpl w:val="515EDD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607468"/>
    <w:multiLevelType w:val="hybridMultilevel"/>
    <w:tmpl w:val="35905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73644C"/>
    <w:multiLevelType w:val="hybridMultilevel"/>
    <w:tmpl w:val="9424D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A86D1C"/>
    <w:multiLevelType w:val="hybridMultilevel"/>
    <w:tmpl w:val="2AB2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E8"/>
    <w:rsid w:val="000B3377"/>
    <w:rsid w:val="000E3BC6"/>
    <w:rsid w:val="001B44AC"/>
    <w:rsid w:val="001F4AB7"/>
    <w:rsid w:val="002B3ECA"/>
    <w:rsid w:val="00424EEF"/>
    <w:rsid w:val="004A44B5"/>
    <w:rsid w:val="006134EC"/>
    <w:rsid w:val="006355BA"/>
    <w:rsid w:val="006A09BB"/>
    <w:rsid w:val="006D6832"/>
    <w:rsid w:val="00707A32"/>
    <w:rsid w:val="007410E8"/>
    <w:rsid w:val="00743A1E"/>
    <w:rsid w:val="008142DA"/>
    <w:rsid w:val="008460D4"/>
    <w:rsid w:val="00862102"/>
    <w:rsid w:val="008B4E7B"/>
    <w:rsid w:val="009D2939"/>
    <w:rsid w:val="009F3761"/>
    <w:rsid w:val="00A03502"/>
    <w:rsid w:val="00B52D2D"/>
    <w:rsid w:val="00BA100D"/>
    <w:rsid w:val="00BA7442"/>
    <w:rsid w:val="00BF396F"/>
    <w:rsid w:val="00D27E5B"/>
    <w:rsid w:val="00DC3D41"/>
    <w:rsid w:val="00E83237"/>
    <w:rsid w:val="00E96C7C"/>
    <w:rsid w:val="00ED0DEA"/>
    <w:rsid w:val="00ED7294"/>
    <w:rsid w:val="00F355E3"/>
    <w:rsid w:val="00F61D69"/>
    <w:rsid w:val="00FA1F22"/>
    <w:rsid w:val="00FC7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11540"/>
  <w15:chartTrackingRefBased/>
  <w15:docId w15:val="{4148B58A-F614-4690-BD73-1389ADB0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6C7C"/>
    <w:rPr>
      <w:color w:val="808080"/>
    </w:rPr>
  </w:style>
  <w:style w:type="paragraph" w:styleId="Header">
    <w:name w:val="header"/>
    <w:basedOn w:val="Normal"/>
    <w:link w:val="HeaderChar"/>
    <w:uiPriority w:val="99"/>
    <w:unhideWhenUsed/>
    <w:rsid w:val="006A0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9BB"/>
  </w:style>
  <w:style w:type="paragraph" w:styleId="Footer">
    <w:name w:val="footer"/>
    <w:basedOn w:val="Normal"/>
    <w:link w:val="FooterChar"/>
    <w:uiPriority w:val="99"/>
    <w:unhideWhenUsed/>
    <w:rsid w:val="006A0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9BB"/>
  </w:style>
  <w:style w:type="paragraph" w:styleId="ListParagraph">
    <w:name w:val="List Paragraph"/>
    <w:basedOn w:val="Normal"/>
    <w:uiPriority w:val="34"/>
    <w:qFormat/>
    <w:rsid w:val="008142DA"/>
    <w:pPr>
      <w:ind w:left="720"/>
      <w:contextualSpacing/>
    </w:pPr>
  </w:style>
  <w:style w:type="paragraph" w:styleId="BalloonText">
    <w:name w:val="Balloon Text"/>
    <w:basedOn w:val="Normal"/>
    <w:link w:val="BalloonTextChar"/>
    <w:uiPriority w:val="99"/>
    <w:semiHidden/>
    <w:unhideWhenUsed/>
    <w:rsid w:val="00BF39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96F"/>
    <w:rPr>
      <w:rFonts w:ascii="Segoe UI" w:hAnsi="Segoe UI" w:cs="Segoe UI"/>
      <w:sz w:val="18"/>
      <w:szCs w:val="18"/>
    </w:rPr>
  </w:style>
  <w:style w:type="table" w:styleId="TableGrid">
    <w:name w:val="Table Grid"/>
    <w:basedOn w:val="TableNormal"/>
    <w:uiPriority w:val="59"/>
    <w:rsid w:val="009D29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355089">
      <w:bodyDiv w:val="1"/>
      <w:marLeft w:val="0"/>
      <w:marRight w:val="0"/>
      <w:marTop w:val="0"/>
      <w:marBottom w:val="0"/>
      <w:divBdr>
        <w:top w:val="none" w:sz="0" w:space="0" w:color="auto"/>
        <w:left w:val="none" w:sz="0" w:space="0" w:color="auto"/>
        <w:bottom w:val="none" w:sz="0" w:space="0" w:color="auto"/>
        <w:right w:val="none" w:sz="0" w:space="0" w:color="auto"/>
      </w:divBdr>
      <w:divsChild>
        <w:div w:id="139998762">
          <w:marLeft w:val="0"/>
          <w:marRight w:val="0"/>
          <w:marTop w:val="0"/>
          <w:marBottom w:val="0"/>
          <w:divBdr>
            <w:top w:val="none" w:sz="0" w:space="0" w:color="auto"/>
            <w:left w:val="none" w:sz="0" w:space="0" w:color="auto"/>
            <w:bottom w:val="none" w:sz="0" w:space="0" w:color="auto"/>
            <w:right w:val="none" w:sz="0" w:space="0" w:color="auto"/>
          </w:divBdr>
        </w:div>
        <w:div w:id="266930330">
          <w:marLeft w:val="0"/>
          <w:marRight w:val="0"/>
          <w:marTop w:val="0"/>
          <w:marBottom w:val="0"/>
          <w:divBdr>
            <w:top w:val="none" w:sz="0" w:space="0" w:color="auto"/>
            <w:left w:val="none" w:sz="0" w:space="0" w:color="auto"/>
            <w:bottom w:val="none" w:sz="0" w:space="0" w:color="auto"/>
            <w:right w:val="none" w:sz="0" w:space="0" w:color="auto"/>
          </w:divBdr>
        </w:div>
      </w:divsChild>
    </w:div>
    <w:div w:id="572354108">
      <w:bodyDiv w:val="1"/>
      <w:marLeft w:val="0"/>
      <w:marRight w:val="0"/>
      <w:marTop w:val="0"/>
      <w:marBottom w:val="0"/>
      <w:divBdr>
        <w:top w:val="none" w:sz="0" w:space="0" w:color="auto"/>
        <w:left w:val="none" w:sz="0" w:space="0" w:color="auto"/>
        <w:bottom w:val="none" w:sz="0" w:space="0" w:color="auto"/>
        <w:right w:val="none" w:sz="0" w:space="0" w:color="auto"/>
      </w:divBdr>
      <w:divsChild>
        <w:div w:id="898711810">
          <w:marLeft w:val="0"/>
          <w:marRight w:val="0"/>
          <w:marTop w:val="0"/>
          <w:marBottom w:val="0"/>
          <w:divBdr>
            <w:top w:val="none" w:sz="0" w:space="0" w:color="auto"/>
            <w:left w:val="none" w:sz="0" w:space="0" w:color="auto"/>
            <w:bottom w:val="none" w:sz="0" w:space="0" w:color="auto"/>
            <w:right w:val="none" w:sz="0" w:space="0" w:color="auto"/>
          </w:divBdr>
        </w:div>
        <w:div w:id="2005739661">
          <w:marLeft w:val="0"/>
          <w:marRight w:val="0"/>
          <w:marTop w:val="0"/>
          <w:marBottom w:val="0"/>
          <w:divBdr>
            <w:top w:val="none" w:sz="0" w:space="0" w:color="auto"/>
            <w:left w:val="none" w:sz="0" w:space="0" w:color="auto"/>
            <w:bottom w:val="none" w:sz="0" w:space="0" w:color="auto"/>
            <w:right w:val="none" w:sz="0" w:space="0" w:color="auto"/>
          </w:divBdr>
        </w:div>
        <w:div w:id="817845024">
          <w:marLeft w:val="0"/>
          <w:marRight w:val="0"/>
          <w:marTop w:val="0"/>
          <w:marBottom w:val="0"/>
          <w:divBdr>
            <w:top w:val="none" w:sz="0" w:space="0" w:color="auto"/>
            <w:left w:val="none" w:sz="0" w:space="0" w:color="auto"/>
            <w:bottom w:val="none" w:sz="0" w:space="0" w:color="auto"/>
            <w:right w:val="none" w:sz="0" w:space="0" w:color="auto"/>
          </w:divBdr>
        </w:div>
      </w:divsChild>
    </w:div>
    <w:div w:id="614749603">
      <w:bodyDiv w:val="1"/>
      <w:marLeft w:val="0"/>
      <w:marRight w:val="0"/>
      <w:marTop w:val="0"/>
      <w:marBottom w:val="0"/>
      <w:divBdr>
        <w:top w:val="none" w:sz="0" w:space="0" w:color="auto"/>
        <w:left w:val="none" w:sz="0" w:space="0" w:color="auto"/>
        <w:bottom w:val="none" w:sz="0" w:space="0" w:color="auto"/>
        <w:right w:val="none" w:sz="0" w:space="0" w:color="auto"/>
      </w:divBdr>
      <w:divsChild>
        <w:div w:id="507713462">
          <w:marLeft w:val="0"/>
          <w:marRight w:val="0"/>
          <w:marTop w:val="0"/>
          <w:marBottom w:val="0"/>
          <w:divBdr>
            <w:top w:val="none" w:sz="0" w:space="0" w:color="auto"/>
            <w:left w:val="none" w:sz="0" w:space="0" w:color="auto"/>
            <w:bottom w:val="none" w:sz="0" w:space="0" w:color="auto"/>
            <w:right w:val="none" w:sz="0" w:space="0" w:color="auto"/>
          </w:divBdr>
        </w:div>
        <w:div w:id="615910732">
          <w:marLeft w:val="0"/>
          <w:marRight w:val="0"/>
          <w:marTop w:val="0"/>
          <w:marBottom w:val="0"/>
          <w:divBdr>
            <w:top w:val="none" w:sz="0" w:space="0" w:color="auto"/>
            <w:left w:val="none" w:sz="0" w:space="0" w:color="auto"/>
            <w:bottom w:val="none" w:sz="0" w:space="0" w:color="auto"/>
            <w:right w:val="none" w:sz="0" w:space="0" w:color="auto"/>
          </w:divBdr>
        </w:div>
      </w:divsChild>
    </w:div>
    <w:div w:id="633563896">
      <w:bodyDiv w:val="1"/>
      <w:marLeft w:val="0"/>
      <w:marRight w:val="0"/>
      <w:marTop w:val="0"/>
      <w:marBottom w:val="0"/>
      <w:divBdr>
        <w:top w:val="none" w:sz="0" w:space="0" w:color="auto"/>
        <w:left w:val="none" w:sz="0" w:space="0" w:color="auto"/>
        <w:bottom w:val="none" w:sz="0" w:space="0" w:color="auto"/>
        <w:right w:val="none" w:sz="0" w:space="0" w:color="auto"/>
      </w:divBdr>
      <w:divsChild>
        <w:div w:id="887448139">
          <w:marLeft w:val="0"/>
          <w:marRight w:val="0"/>
          <w:marTop w:val="0"/>
          <w:marBottom w:val="0"/>
          <w:divBdr>
            <w:top w:val="none" w:sz="0" w:space="0" w:color="auto"/>
            <w:left w:val="none" w:sz="0" w:space="0" w:color="auto"/>
            <w:bottom w:val="none" w:sz="0" w:space="0" w:color="auto"/>
            <w:right w:val="none" w:sz="0" w:space="0" w:color="auto"/>
          </w:divBdr>
        </w:div>
        <w:div w:id="1842620573">
          <w:marLeft w:val="0"/>
          <w:marRight w:val="0"/>
          <w:marTop w:val="0"/>
          <w:marBottom w:val="0"/>
          <w:divBdr>
            <w:top w:val="none" w:sz="0" w:space="0" w:color="auto"/>
            <w:left w:val="none" w:sz="0" w:space="0" w:color="auto"/>
            <w:bottom w:val="none" w:sz="0" w:space="0" w:color="auto"/>
            <w:right w:val="none" w:sz="0" w:space="0" w:color="auto"/>
          </w:divBdr>
        </w:div>
      </w:divsChild>
    </w:div>
    <w:div w:id="1990862143">
      <w:bodyDiv w:val="1"/>
      <w:marLeft w:val="0"/>
      <w:marRight w:val="0"/>
      <w:marTop w:val="0"/>
      <w:marBottom w:val="0"/>
      <w:divBdr>
        <w:top w:val="none" w:sz="0" w:space="0" w:color="auto"/>
        <w:left w:val="none" w:sz="0" w:space="0" w:color="auto"/>
        <w:bottom w:val="none" w:sz="0" w:space="0" w:color="auto"/>
        <w:right w:val="none" w:sz="0" w:space="0" w:color="auto"/>
      </w:divBdr>
      <w:divsChild>
        <w:div w:id="501120962">
          <w:marLeft w:val="0"/>
          <w:marRight w:val="0"/>
          <w:marTop w:val="0"/>
          <w:marBottom w:val="0"/>
          <w:divBdr>
            <w:top w:val="none" w:sz="0" w:space="0" w:color="auto"/>
            <w:left w:val="none" w:sz="0" w:space="0" w:color="auto"/>
            <w:bottom w:val="none" w:sz="0" w:space="0" w:color="auto"/>
            <w:right w:val="none" w:sz="0" w:space="0" w:color="auto"/>
          </w:divBdr>
        </w:div>
        <w:div w:id="1538162156">
          <w:marLeft w:val="0"/>
          <w:marRight w:val="0"/>
          <w:marTop w:val="0"/>
          <w:marBottom w:val="0"/>
          <w:divBdr>
            <w:top w:val="none" w:sz="0" w:space="0" w:color="auto"/>
            <w:left w:val="none" w:sz="0" w:space="0" w:color="auto"/>
            <w:bottom w:val="none" w:sz="0" w:space="0" w:color="auto"/>
            <w:right w:val="none" w:sz="0" w:space="0" w:color="auto"/>
          </w:divBdr>
        </w:div>
        <w:div w:id="1793285397">
          <w:marLeft w:val="0"/>
          <w:marRight w:val="0"/>
          <w:marTop w:val="0"/>
          <w:marBottom w:val="0"/>
          <w:divBdr>
            <w:top w:val="none" w:sz="0" w:space="0" w:color="auto"/>
            <w:left w:val="none" w:sz="0" w:space="0" w:color="auto"/>
            <w:bottom w:val="none" w:sz="0" w:space="0" w:color="auto"/>
            <w:right w:val="none" w:sz="0" w:space="0" w:color="auto"/>
          </w:divBdr>
        </w:div>
        <w:div w:id="2141729404">
          <w:marLeft w:val="0"/>
          <w:marRight w:val="0"/>
          <w:marTop w:val="0"/>
          <w:marBottom w:val="0"/>
          <w:divBdr>
            <w:top w:val="none" w:sz="0" w:space="0" w:color="auto"/>
            <w:left w:val="none" w:sz="0" w:space="0" w:color="auto"/>
            <w:bottom w:val="none" w:sz="0" w:space="0" w:color="auto"/>
            <w:right w:val="none" w:sz="0" w:space="0" w:color="auto"/>
          </w:divBdr>
        </w:div>
        <w:div w:id="1707409759">
          <w:marLeft w:val="0"/>
          <w:marRight w:val="0"/>
          <w:marTop w:val="0"/>
          <w:marBottom w:val="0"/>
          <w:divBdr>
            <w:top w:val="none" w:sz="0" w:space="0" w:color="auto"/>
            <w:left w:val="none" w:sz="0" w:space="0" w:color="auto"/>
            <w:bottom w:val="none" w:sz="0" w:space="0" w:color="auto"/>
            <w:right w:val="none" w:sz="0" w:space="0" w:color="auto"/>
          </w:divBdr>
        </w:div>
        <w:div w:id="682558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Shoenthal</dc:creator>
  <cp:keywords/>
  <dc:description/>
  <cp:lastModifiedBy>kafiru</cp:lastModifiedBy>
  <cp:revision>2</cp:revision>
  <cp:lastPrinted>2017-10-31T13:59:00Z</cp:lastPrinted>
  <dcterms:created xsi:type="dcterms:W3CDTF">2019-11-12T19:34:00Z</dcterms:created>
  <dcterms:modified xsi:type="dcterms:W3CDTF">2019-11-12T19:34:00Z</dcterms:modified>
</cp:coreProperties>
</file>