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E5BE" w14:textId="1FAA50D0" w:rsidR="00774191" w:rsidRPr="00774191" w:rsidRDefault="00346786" w:rsidP="00774191">
      <w:r w:rsidRPr="00346786">
        <w:t xml:space="preserve">Homelessness Course Paper Academic </w:t>
      </w:r>
      <w:proofErr w:type="gramStart"/>
      <w:r w:rsidRPr="00346786">
        <w:t>Level :</w:t>
      </w:r>
      <w:proofErr w:type="gramEnd"/>
      <w:r w:rsidRPr="00346786">
        <w:t xml:space="preserve"> Professional Paper details In Rankin’s article Hiding Homelessness, she argues that there are THREE post-Martin trends that are occurring and will continue to occur. It is this part of her article that will form the basis of your course paper. You are to pick ONE of these two post-Martin trends: 1) Utilizing involuntary commitment, conservatorships, and forced treatment, OR 2) Forcing government-sponsored confinement (aka: mass shelters or compulsory camps). Do not select the first trend she provides regarding more frequent and less regulated encampment sweeps. In addition to this, your paper should: Explain homelessness and our reactions to/control of homelessness through at least two theoretical perspectives/paradigms. Discuss both the informal and formal social control of homelessness (including the criminalization of homelessness and the influence of exile). Identify potential benefits and consequences of your selected post-Martin trend (</w:t>
      </w:r>
      <w:proofErr w:type="gramStart"/>
      <w:r w:rsidRPr="00346786">
        <w:t>short and long term</w:t>
      </w:r>
      <w:proofErr w:type="gramEnd"/>
      <w:r w:rsidRPr="00346786">
        <w:t xml:space="preserve"> consequences, as well as intended and unintended consequences). Provide policy suggestions to reduce and improve homelessness. Propose how we as a society can impact social change, as well as the role that police officers and the law/courts will play in this process. Stronger papers will incorporate more course material/readings, show advanced critical thinking and analysis skills, and be able to effectively synthesize a sizable body of research. Per the syllabus: Your research paper will be 15-20 pages in length and must include at least 15 scholarly sources. Your paper needs to be double-spaced, 12 point Times New Roman font, with one-inch margins, and must follow APA format.</w:t>
      </w:r>
      <w:bookmarkStart w:id="0" w:name="_GoBack"/>
      <w:bookmarkEnd w:id="0"/>
    </w:p>
    <w:sectPr w:rsidR="00774191" w:rsidRPr="0077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91"/>
    <w:rsid w:val="001D3DCB"/>
    <w:rsid w:val="00346786"/>
    <w:rsid w:val="00602E38"/>
    <w:rsid w:val="00774191"/>
    <w:rsid w:val="008263D5"/>
    <w:rsid w:val="008B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D5A5"/>
  <w15:chartTrackingRefBased/>
  <w15:docId w15:val="{CD78AC72-C5DA-4271-BACF-590F14C9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66FE-D7B5-4D49-AEAC-A5B29C84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2020-01-19T12:50:00Z</dcterms:created>
  <dcterms:modified xsi:type="dcterms:W3CDTF">2020-01-19T12:50:00Z</dcterms:modified>
</cp:coreProperties>
</file>