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88629" w14:textId="0D808096" w:rsidR="00AE2E16" w:rsidRPr="00382DC8" w:rsidRDefault="009D4E0B">
      <w:pPr>
        <w:rPr>
          <w:b/>
          <w:bCs/>
          <w:sz w:val="28"/>
          <w:szCs w:val="28"/>
          <w:lang w:val="en-US"/>
        </w:rPr>
      </w:pPr>
      <w:r w:rsidRPr="00382DC8">
        <w:rPr>
          <w:sz w:val="28"/>
          <w:szCs w:val="28"/>
          <w:lang w:val="en-US"/>
        </w:rPr>
        <w:t>Use only this Reference book by (</w:t>
      </w:r>
      <w:r w:rsidRPr="00382DC8">
        <w:rPr>
          <w:b/>
          <w:bCs/>
          <w:sz w:val="28"/>
          <w:szCs w:val="28"/>
          <w:lang w:val="en-US"/>
        </w:rPr>
        <w:t>James Paul Gee</w:t>
      </w:r>
      <w:r w:rsidRPr="00382DC8">
        <w:rPr>
          <w:sz w:val="28"/>
          <w:szCs w:val="28"/>
          <w:lang w:val="en-US"/>
        </w:rPr>
        <w:t>)</w:t>
      </w:r>
      <w:r w:rsidR="00AE2E16" w:rsidRPr="00382DC8">
        <w:rPr>
          <w:sz w:val="28"/>
          <w:szCs w:val="28"/>
          <w:lang w:val="en-US"/>
        </w:rPr>
        <w:t xml:space="preserve"> to write </w:t>
      </w:r>
      <w:r w:rsidR="00AE2E16" w:rsidRPr="00382DC8">
        <w:rPr>
          <w:b/>
          <w:bCs/>
          <w:sz w:val="28"/>
          <w:szCs w:val="28"/>
          <w:lang w:val="en-US"/>
        </w:rPr>
        <w:t>4000</w:t>
      </w:r>
      <w:r w:rsidR="00AE2E16" w:rsidRPr="00382DC8">
        <w:rPr>
          <w:sz w:val="28"/>
          <w:szCs w:val="28"/>
          <w:lang w:val="en-US"/>
        </w:rPr>
        <w:t xml:space="preserve"> words regarding to the instructions that I mentioned </w:t>
      </w:r>
      <w:r w:rsidR="00382DC8">
        <w:rPr>
          <w:sz w:val="28"/>
          <w:szCs w:val="28"/>
          <w:lang w:val="en-US"/>
        </w:rPr>
        <w:t>below</w:t>
      </w:r>
      <w:r w:rsidR="00AE2E16" w:rsidRPr="00382DC8">
        <w:rPr>
          <w:sz w:val="28"/>
          <w:szCs w:val="28"/>
          <w:lang w:val="en-US"/>
        </w:rPr>
        <w:t>, when you have Quotation</w:t>
      </w:r>
      <w:r w:rsidR="00637157">
        <w:rPr>
          <w:sz w:val="28"/>
          <w:szCs w:val="28"/>
          <w:lang w:val="en-US"/>
        </w:rPr>
        <w:t>s from this reference 2014</w:t>
      </w:r>
      <w:r w:rsidR="00AE2E16" w:rsidRPr="00382DC8">
        <w:rPr>
          <w:sz w:val="28"/>
          <w:szCs w:val="28"/>
          <w:lang w:val="en-US"/>
        </w:rPr>
        <w:t xml:space="preserve"> use </w:t>
      </w:r>
      <w:r w:rsidR="00AE2E16" w:rsidRPr="00382DC8">
        <w:rPr>
          <w:b/>
          <w:bCs/>
          <w:sz w:val="28"/>
          <w:szCs w:val="28"/>
          <w:lang w:val="en-US"/>
        </w:rPr>
        <w:t>incite reference</w:t>
      </w:r>
      <w:r w:rsidR="00AE2E16" w:rsidRPr="00382DC8">
        <w:rPr>
          <w:sz w:val="28"/>
          <w:szCs w:val="28"/>
          <w:lang w:val="en-US"/>
        </w:rPr>
        <w:t xml:space="preserve"> according to </w:t>
      </w:r>
      <w:r w:rsidR="00AE2E16" w:rsidRPr="00382DC8">
        <w:rPr>
          <w:b/>
          <w:bCs/>
          <w:sz w:val="28"/>
          <w:szCs w:val="28"/>
          <w:lang w:val="en-US"/>
        </w:rPr>
        <w:t>APA6 format.</w:t>
      </w:r>
    </w:p>
    <w:p w14:paraId="3495E483" w14:textId="67C8215D" w:rsidR="0074069C" w:rsidRPr="00382DC8" w:rsidRDefault="00AE2E16">
      <w:pPr>
        <w:rPr>
          <w:sz w:val="28"/>
          <w:szCs w:val="28"/>
          <w:lang w:val="en-US"/>
        </w:rPr>
      </w:pPr>
      <w:r w:rsidRPr="00382DC8">
        <w:rPr>
          <w:sz w:val="28"/>
          <w:szCs w:val="28"/>
          <w:lang w:val="en-US"/>
        </w:rPr>
        <w:t xml:space="preserve">I uploaded my minor thesis that I’ve done when I was doing my master degree, now I’m doing my PhD. </w:t>
      </w:r>
    </w:p>
    <w:p w14:paraId="7FFCC81C" w14:textId="03B4E5F3" w:rsidR="009D4E0B" w:rsidRDefault="009D4E0B">
      <w:pPr>
        <w:rPr>
          <w:rFonts w:ascii="Open Sans" w:hAnsi="Open Sans" w:cs="Open Sans"/>
          <w:color w:val="000000"/>
          <w:sz w:val="21"/>
          <w:szCs w:val="21"/>
          <w:shd w:val="clear" w:color="auto" w:fill="FFFFFF"/>
        </w:rPr>
      </w:pPr>
      <w:r w:rsidRPr="009D4E0B">
        <w:rPr>
          <w:rFonts w:ascii="Open Sans" w:hAnsi="Open Sans" w:cs="Open Sans"/>
          <w:color w:val="000000"/>
          <w:sz w:val="21"/>
          <w:szCs w:val="21"/>
          <w:highlight w:val="yellow"/>
          <w:shd w:val="clear" w:color="auto" w:fill="FFFFFF"/>
        </w:rPr>
        <w:t xml:space="preserve">Gee, J. (2014). An Introduction to Discourse Analysis. London: Routledge, </w:t>
      </w:r>
      <w:hyperlink r:id="rId4" w:history="1">
        <w:r w:rsidRPr="00B34639">
          <w:rPr>
            <w:rStyle w:val="Hyperlink"/>
            <w:rFonts w:ascii="Open Sans" w:hAnsi="Open Sans" w:cs="Open Sans"/>
            <w:sz w:val="21"/>
            <w:szCs w:val="21"/>
            <w:highlight w:val="yellow"/>
            <w:shd w:val="clear" w:color="auto" w:fill="FFFFFF"/>
          </w:rPr>
          <w:t>https://doi.org/10.4324/9781315819679</w:t>
        </w:r>
      </w:hyperlink>
    </w:p>
    <w:p w14:paraId="4DE643BD" w14:textId="69B5D1CB" w:rsidR="00AE2E16" w:rsidRPr="004F69A5" w:rsidRDefault="004F69A5">
      <w:pPr>
        <w:rPr>
          <w:rFonts w:ascii="Open Sans" w:hAnsi="Open Sans" w:cs="Open Sans"/>
          <w:b/>
          <w:bCs/>
          <w:color w:val="000000"/>
          <w:sz w:val="28"/>
          <w:szCs w:val="28"/>
          <w:shd w:val="clear" w:color="auto" w:fill="FFFFFF"/>
        </w:rPr>
      </w:pPr>
      <w:r w:rsidRPr="004F69A5">
        <w:rPr>
          <w:rFonts w:ascii="Open Sans" w:hAnsi="Open Sans" w:cs="Open Sans"/>
          <w:b/>
          <w:bCs/>
          <w:color w:val="000000"/>
          <w:sz w:val="28"/>
          <w:szCs w:val="28"/>
          <w:highlight w:val="green"/>
          <w:shd w:val="clear" w:color="auto" w:fill="FFFFFF"/>
        </w:rPr>
        <w:t>Write this Task by including all</w:t>
      </w:r>
      <w:bookmarkStart w:id="0" w:name="_GoBack"/>
      <w:bookmarkEnd w:id="0"/>
      <w:r w:rsidRPr="004F69A5">
        <w:rPr>
          <w:rFonts w:ascii="Open Sans" w:hAnsi="Open Sans" w:cs="Open Sans"/>
          <w:b/>
          <w:bCs/>
          <w:color w:val="000000"/>
          <w:sz w:val="28"/>
          <w:szCs w:val="28"/>
          <w:highlight w:val="green"/>
          <w:shd w:val="clear" w:color="auto" w:fill="FFFFFF"/>
        </w:rPr>
        <w:t xml:space="preserve"> these instructions here:</w:t>
      </w:r>
    </w:p>
    <w:p w14:paraId="3C5D117B" w14:textId="55E23B6F" w:rsidR="00AE2E16" w:rsidRPr="00382DC8" w:rsidRDefault="00AE2E16">
      <w:pPr>
        <w:rPr>
          <w:rFonts w:eastAsia="Times New Roman" w:cstheme="minorHAnsi"/>
          <w:color w:val="000000"/>
          <w:sz w:val="28"/>
          <w:szCs w:val="28"/>
          <w:lang w:eastAsia="en-IN"/>
        </w:rPr>
      </w:pPr>
      <w:r w:rsidRPr="004F69A5">
        <w:rPr>
          <w:rFonts w:cstheme="minorHAnsi"/>
          <w:b/>
          <w:bCs/>
          <w:color w:val="000000"/>
          <w:sz w:val="28"/>
          <w:szCs w:val="28"/>
          <w:highlight w:val="yellow"/>
          <w:shd w:val="clear" w:color="auto" w:fill="FFFFFF"/>
        </w:rPr>
        <w:t>First:</w:t>
      </w:r>
      <w:r w:rsidRPr="00382DC8">
        <w:rPr>
          <w:rFonts w:cstheme="minorHAnsi"/>
          <w:color w:val="000000"/>
          <w:sz w:val="28"/>
          <w:szCs w:val="28"/>
          <w:shd w:val="clear" w:color="auto" w:fill="FFFFFF"/>
        </w:rPr>
        <w:t xml:space="preserve"> </w:t>
      </w:r>
      <w:r w:rsidR="00382DC8" w:rsidRPr="00382DC8">
        <w:rPr>
          <w:rFonts w:eastAsia="Times New Roman" w:cstheme="minorHAnsi"/>
          <w:color w:val="000000"/>
          <w:sz w:val="28"/>
          <w:szCs w:val="28"/>
          <w:lang w:eastAsia="en-IN"/>
        </w:rPr>
        <w:t xml:space="preserve">there are lots of interesting descriptions of Discourse with a capital D in Gee (2014), so talk about it in the beginning </w:t>
      </w:r>
      <w:r w:rsidR="004F69A5">
        <w:rPr>
          <w:rFonts w:eastAsia="Times New Roman" w:cstheme="minorHAnsi"/>
          <w:color w:val="000000"/>
          <w:sz w:val="28"/>
          <w:szCs w:val="28"/>
          <w:lang w:eastAsia="en-IN"/>
        </w:rPr>
        <w:t>when you write</w:t>
      </w:r>
      <w:r w:rsidR="00382DC8" w:rsidRPr="00382DC8">
        <w:rPr>
          <w:rFonts w:eastAsia="Times New Roman" w:cstheme="minorHAnsi"/>
          <w:color w:val="000000"/>
          <w:sz w:val="28"/>
          <w:szCs w:val="28"/>
          <w:lang w:eastAsia="en-IN"/>
        </w:rPr>
        <w:t xml:space="preserve"> this task.</w:t>
      </w:r>
    </w:p>
    <w:p w14:paraId="16093415" w14:textId="728506B7" w:rsidR="00382DC8" w:rsidRDefault="00382DC8" w:rsidP="00382DC8">
      <w:pPr>
        <w:shd w:val="clear" w:color="auto" w:fill="FFFFFF"/>
        <w:spacing w:after="0" w:line="240" w:lineRule="auto"/>
        <w:textAlignment w:val="baseline"/>
        <w:rPr>
          <w:rFonts w:ascii="Calibri" w:eastAsia="Times New Roman" w:hAnsi="Calibri" w:cs="Calibri"/>
          <w:color w:val="000000"/>
          <w:sz w:val="28"/>
          <w:szCs w:val="28"/>
          <w:lang w:eastAsia="en-IN"/>
        </w:rPr>
      </w:pPr>
      <w:r w:rsidRPr="004F69A5">
        <w:rPr>
          <w:rFonts w:ascii="Calibri" w:eastAsia="Times New Roman" w:hAnsi="Calibri" w:cs="Calibri"/>
          <w:b/>
          <w:bCs/>
          <w:color w:val="000000"/>
          <w:sz w:val="28"/>
          <w:szCs w:val="28"/>
          <w:highlight w:val="yellow"/>
          <w:lang w:eastAsia="en-IN"/>
        </w:rPr>
        <w:t>Secondly:</w:t>
      </w:r>
      <w:r>
        <w:rPr>
          <w:rFonts w:ascii="Calibri" w:eastAsia="Times New Roman" w:hAnsi="Calibri" w:cs="Calibri"/>
          <w:b/>
          <w:bCs/>
          <w:color w:val="000000"/>
          <w:sz w:val="28"/>
          <w:szCs w:val="28"/>
          <w:lang w:eastAsia="en-IN"/>
        </w:rPr>
        <w:t xml:space="preserve"> </w:t>
      </w:r>
      <w:r w:rsidRPr="00173100">
        <w:rPr>
          <w:rFonts w:ascii="Calibri" w:eastAsia="Times New Roman" w:hAnsi="Calibri" w:cs="Calibri"/>
          <w:color w:val="000000"/>
          <w:sz w:val="28"/>
          <w:szCs w:val="28"/>
          <w:lang w:eastAsia="en-IN"/>
        </w:rPr>
        <w:t xml:space="preserve">Read the section in Gee (2014) on being a real Indian and then say whether </w:t>
      </w:r>
      <w:r w:rsidRPr="00382DC8">
        <w:rPr>
          <w:rFonts w:ascii="Calibri" w:eastAsia="Times New Roman" w:hAnsi="Calibri" w:cs="Calibri"/>
          <w:b/>
          <w:bCs/>
          <w:color w:val="000000"/>
          <w:sz w:val="28"/>
          <w:szCs w:val="28"/>
          <w:lang w:eastAsia="en-IN"/>
        </w:rPr>
        <w:t>Gee</w:t>
      </w:r>
      <w:r w:rsidRPr="00173100">
        <w:rPr>
          <w:rFonts w:ascii="Calibri" w:eastAsia="Times New Roman" w:hAnsi="Calibri" w:cs="Calibri"/>
          <w:color w:val="000000"/>
          <w:sz w:val="28"/>
          <w:szCs w:val="28"/>
          <w:lang w:eastAsia="en-IN"/>
        </w:rPr>
        <w:t xml:space="preserve"> would describe </w:t>
      </w:r>
      <w:r>
        <w:rPr>
          <w:rFonts w:ascii="Calibri" w:eastAsia="Times New Roman" w:hAnsi="Calibri" w:cs="Calibri"/>
          <w:color w:val="000000"/>
          <w:sz w:val="28"/>
          <w:szCs w:val="28"/>
          <w:lang w:eastAsia="en-IN"/>
        </w:rPr>
        <w:t>me</w:t>
      </w:r>
      <w:r w:rsidRPr="00173100">
        <w:rPr>
          <w:rFonts w:ascii="Calibri" w:eastAsia="Times New Roman" w:hAnsi="Calibri" w:cs="Calibri"/>
          <w:color w:val="000000"/>
          <w:sz w:val="28"/>
          <w:szCs w:val="28"/>
          <w:lang w:eastAsia="en-IN"/>
        </w:rPr>
        <w:t xml:space="preserve"> as a 'Real Saudi', why or why not.</w:t>
      </w:r>
    </w:p>
    <w:p w14:paraId="3ACB2090" w14:textId="1DAD0DC8" w:rsidR="00382DC8" w:rsidRDefault="00382DC8" w:rsidP="00382DC8">
      <w:pPr>
        <w:shd w:val="clear" w:color="auto" w:fill="FFFFFF"/>
        <w:spacing w:after="0" w:line="240" w:lineRule="auto"/>
        <w:textAlignment w:val="baseline"/>
        <w:rPr>
          <w:rFonts w:ascii="Calibri" w:eastAsia="Times New Roman" w:hAnsi="Calibri" w:cs="Calibri"/>
          <w:color w:val="000000"/>
          <w:sz w:val="28"/>
          <w:szCs w:val="28"/>
          <w:lang w:eastAsia="en-IN"/>
        </w:rPr>
      </w:pPr>
    </w:p>
    <w:p w14:paraId="745F9E34" w14:textId="55C3CCE7" w:rsidR="00382DC8" w:rsidRDefault="00382DC8" w:rsidP="00382DC8">
      <w:pPr>
        <w:shd w:val="clear" w:color="auto" w:fill="FFFFFF"/>
        <w:spacing w:after="0" w:line="240" w:lineRule="auto"/>
        <w:textAlignment w:val="baseline"/>
        <w:rPr>
          <w:rFonts w:ascii="Calibri" w:eastAsia="Times New Roman" w:hAnsi="Calibri" w:cs="Calibri"/>
          <w:color w:val="000000"/>
          <w:sz w:val="28"/>
          <w:szCs w:val="28"/>
          <w:lang w:eastAsia="en-IN"/>
        </w:rPr>
      </w:pPr>
      <w:r w:rsidRPr="004F69A5">
        <w:rPr>
          <w:rFonts w:ascii="Calibri" w:eastAsia="Times New Roman" w:hAnsi="Calibri" w:cs="Calibri"/>
          <w:b/>
          <w:bCs/>
          <w:color w:val="000000"/>
          <w:sz w:val="28"/>
          <w:szCs w:val="28"/>
          <w:highlight w:val="yellow"/>
          <w:lang w:eastAsia="en-IN"/>
        </w:rPr>
        <w:t>Thirdly:</w:t>
      </w:r>
      <w:r>
        <w:rPr>
          <w:rFonts w:ascii="Calibri" w:eastAsia="Times New Roman" w:hAnsi="Calibri" w:cs="Calibri"/>
          <w:color w:val="000000"/>
          <w:sz w:val="28"/>
          <w:szCs w:val="28"/>
          <w:lang w:eastAsia="en-IN"/>
        </w:rPr>
        <w:t xml:space="preserve">  </w:t>
      </w:r>
      <w:r w:rsidRPr="00173100">
        <w:rPr>
          <w:rFonts w:ascii="Calibri" w:eastAsia="Times New Roman" w:hAnsi="Calibri" w:cs="Calibri"/>
          <w:color w:val="000000"/>
          <w:sz w:val="28"/>
          <w:szCs w:val="28"/>
          <w:lang w:eastAsia="en-IN"/>
        </w:rPr>
        <w:t xml:space="preserve">Another question about Gee’s concept of </w:t>
      </w:r>
      <w:r w:rsidRPr="00382DC8">
        <w:rPr>
          <w:rFonts w:ascii="Calibri" w:eastAsia="Times New Roman" w:hAnsi="Calibri" w:cs="Calibri"/>
          <w:b/>
          <w:bCs/>
          <w:color w:val="000000"/>
          <w:sz w:val="28"/>
          <w:szCs w:val="28"/>
          <w:lang w:eastAsia="en-IN"/>
        </w:rPr>
        <w:t>Conversations with a big C</w:t>
      </w:r>
      <w:r w:rsidRPr="00173100">
        <w:rPr>
          <w:rFonts w:ascii="Calibri" w:eastAsia="Times New Roman" w:hAnsi="Calibri" w:cs="Calibri"/>
          <w:color w:val="000000"/>
          <w:sz w:val="28"/>
          <w:szCs w:val="28"/>
          <w:lang w:eastAsia="en-IN"/>
        </w:rPr>
        <w:t xml:space="preserve">. How are the Conversations about Academic discourse in </w:t>
      </w:r>
      <w:r>
        <w:rPr>
          <w:rFonts w:ascii="Calibri" w:eastAsia="Times New Roman" w:hAnsi="Calibri" w:cs="Calibri"/>
          <w:color w:val="000000"/>
          <w:sz w:val="28"/>
          <w:szCs w:val="28"/>
          <w:lang w:eastAsia="en-IN"/>
        </w:rPr>
        <w:t>my</w:t>
      </w:r>
      <w:r w:rsidRPr="00173100">
        <w:rPr>
          <w:rFonts w:ascii="Calibri" w:eastAsia="Times New Roman" w:hAnsi="Calibri" w:cs="Calibri"/>
          <w:color w:val="000000"/>
          <w:sz w:val="28"/>
          <w:szCs w:val="28"/>
          <w:lang w:eastAsia="en-IN"/>
        </w:rPr>
        <w:t xml:space="preserve"> minor thesis different from those in </w:t>
      </w:r>
      <w:r>
        <w:rPr>
          <w:rFonts w:ascii="Calibri" w:eastAsia="Times New Roman" w:hAnsi="Calibri" w:cs="Calibri"/>
          <w:color w:val="000000"/>
          <w:sz w:val="28"/>
          <w:szCs w:val="28"/>
          <w:lang w:eastAsia="en-IN"/>
        </w:rPr>
        <w:t>my</w:t>
      </w:r>
      <w:r w:rsidRPr="00173100">
        <w:rPr>
          <w:rFonts w:ascii="Calibri" w:eastAsia="Times New Roman" w:hAnsi="Calibri" w:cs="Calibri"/>
          <w:color w:val="000000"/>
          <w:sz w:val="28"/>
          <w:szCs w:val="28"/>
          <w:lang w:eastAsia="en-IN"/>
        </w:rPr>
        <w:t xml:space="preserve"> PhD thesis? To deal with this you will have to deal with Gee's concept of intertextualities and Figured Worlds.</w:t>
      </w:r>
    </w:p>
    <w:p w14:paraId="5398A969" w14:textId="22A805C6" w:rsidR="007A1D2F" w:rsidRDefault="007A1D2F" w:rsidP="00382DC8">
      <w:pPr>
        <w:shd w:val="clear" w:color="auto" w:fill="FFFFFF"/>
        <w:spacing w:after="0" w:line="240" w:lineRule="auto"/>
        <w:textAlignment w:val="baseline"/>
        <w:rPr>
          <w:rFonts w:ascii="Calibri" w:eastAsia="Times New Roman" w:hAnsi="Calibri" w:cs="Calibri"/>
          <w:color w:val="000000"/>
          <w:sz w:val="28"/>
          <w:szCs w:val="28"/>
          <w:lang w:eastAsia="en-IN"/>
        </w:rPr>
      </w:pPr>
    </w:p>
    <w:p w14:paraId="09E6899B" w14:textId="021861CE" w:rsidR="000B4C85" w:rsidRDefault="000B4C85" w:rsidP="000B4C85">
      <w:pPr>
        <w:pStyle w:val="xxmsonormal"/>
        <w:shd w:val="clear" w:color="auto" w:fill="FFFFFF"/>
        <w:spacing w:before="0" w:beforeAutospacing="0" w:after="0" w:afterAutospacing="0"/>
        <w:rPr>
          <w:rFonts w:ascii="Calibri" w:hAnsi="Calibri" w:cs="Calibri"/>
          <w:color w:val="201F1E"/>
          <w:sz w:val="28"/>
          <w:szCs w:val="28"/>
        </w:rPr>
      </w:pPr>
      <w:r w:rsidRPr="004F69A5">
        <w:rPr>
          <w:rFonts w:ascii="Calibri" w:hAnsi="Calibri" w:cs="Calibri"/>
          <w:b/>
          <w:bCs/>
          <w:color w:val="000000"/>
          <w:sz w:val="28"/>
          <w:szCs w:val="28"/>
          <w:highlight w:val="yellow"/>
        </w:rPr>
        <w:t>Finally</w:t>
      </w:r>
      <w:r w:rsidR="007A1D2F" w:rsidRPr="004F69A5">
        <w:rPr>
          <w:rFonts w:ascii="Calibri" w:hAnsi="Calibri" w:cs="Calibri"/>
          <w:b/>
          <w:bCs/>
          <w:color w:val="000000"/>
          <w:sz w:val="28"/>
          <w:szCs w:val="28"/>
          <w:highlight w:val="yellow"/>
        </w:rPr>
        <w:t>:</w:t>
      </w:r>
      <w:r w:rsidR="007A1D2F">
        <w:rPr>
          <w:rFonts w:ascii="Calibri" w:hAnsi="Calibri" w:cs="Calibri"/>
          <w:color w:val="000000"/>
          <w:sz w:val="28"/>
          <w:szCs w:val="28"/>
        </w:rPr>
        <w:t xml:space="preserve"> </w:t>
      </w:r>
      <w:r>
        <w:rPr>
          <w:rFonts w:ascii="Calibri" w:hAnsi="Calibri" w:cs="Calibri"/>
          <w:color w:val="201F1E"/>
          <w:sz w:val="28"/>
          <w:szCs w:val="28"/>
        </w:rPr>
        <w:t>D</w:t>
      </w:r>
      <w:r w:rsidRPr="00173100">
        <w:rPr>
          <w:rFonts w:ascii="Calibri" w:hAnsi="Calibri" w:cs="Calibri"/>
          <w:color w:val="201F1E"/>
          <w:sz w:val="28"/>
          <w:szCs w:val="28"/>
        </w:rPr>
        <w:t xml:space="preserve">o a discourse analysis </w:t>
      </w:r>
      <w:r>
        <w:rPr>
          <w:rFonts w:ascii="Calibri" w:hAnsi="Calibri" w:cs="Calibri"/>
          <w:color w:val="201F1E"/>
          <w:sz w:val="28"/>
          <w:szCs w:val="28"/>
        </w:rPr>
        <w:t>for th</w:t>
      </w:r>
      <w:r w:rsidR="009F142F">
        <w:rPr>
          <w:rFonts w:ascii="Calibri" w:hAnsi="Calibri" w:cs="Calibri"/>
          <w:color w:val="201F1E"/>
          <w:sz w:val="28"/>
          <w:szCs w:val="28"/>
        </w:rPr>
        <w:t>e</w:t>
      </w:r>
      <w:r>
        <w:rPr>
          <w:rFonts w:ascii="Calibri" w:hAnsi="Calibri" w:cs="Calibri"/>
          <w:color w:val="201F1E"/>
          <w:sz w:val="28"/>
          <w:szCs w:val="28"/>
        </w:rPr>
        <w:t xml:space="preserve"> paragraph below that I got </w:t>
      </w:r>
      <w:proofErr w:type="gramStart"/>
      <w:r w:rsidR="009F142F">
        <w:rPr>
          <w:rFonts w:ascii="Calibri" w:hAnsi="Calibri" w:cs="Calibri"/>
          <w:color w:val="201F1E"/>
          <w:sz w:val="28"/>
          <w:szCs w:val="28"/>
        </w:rPr>
        <w:t>it</w:t>
      </w:r>
      <w:r>
        <w:rPr>
          <w:rFonts w:ascii="Calibri" w:hAnsi="Calibri" w:cs="Calibri"/>
          <w:color w:val="201F1E"/>
          <w:sz w:val="28"/>
          <w:szCs w:val="28"/>
        </w:rPr>
        <w:t xml:space="preserve">  from</w:t>
      </w:r>
      <w:proofErr w:type="gramEnd"/>
      <w:r>
        <w:rPr>
          <w:rFonts w:ascii="Calibri" w:hAnsi="Calibri" w:cs="Calibri"/>
          <w:color w:val="201F1E"/>
          <w:sz w:val="28"/>
          <w:szCs w:val="28"/>
        </w:rPr>
        <w:t xml:space="preserve"> my minor thesis and analyse it </w:t>
      </w:r>
      <w:r w:rsidRPr="00173100">
        <w:rPr>
          <w:rFonts w:ascii="Calibri" w:hAnsi="Calibri" w:cs="Calibri"/>
          <w:color w:val="201F1E"/>
          <w:sz w:val="28"/>
          <w:szCs w:val="28"/>
        </w:rPr>
        <w:t>according to Gee</w:t>
      </w:r>
      <w:r>
        <w:rPr>
          <w:rFonts w:ascii="Calibri" w:hAnsi="Calibri" w:cs="Calibri"/>
          <w:color w:val="201F1E"/>
          <w:sz w:val="28"/>
          <w:szCs w:val="28"/>
        </w:rPr>
        <w:t>, 2014</w:t>
      </w:r>
      <w:r w:rsidRPr="00173100">
        <w:rPr>
          <w:rFonts w:ascii="Calibri" w:hAnsi="Calibri" w:cs="Calibri"/>
          <w:color w:val="201F1E"/>
          <w:sz w:val="28"/>
          <w:szCs w:val="28"/>
        </w:rPr>
        <w:t>?</w:t>
      </w:r>
    </w:p>
    <w:p w14:paraId="1CF617DB" w14:textId="1035121E" w:rsidR="000B4C85" w:rsidRPr="00173100" w:rsidRDefault="000B4C85" w:rsidP="000B4C85">
      <w:pPr>
        <w:pStyle w:val="xxmsonormal"/>
        <w:shd w:val="clear" w:color="auto" w:fill="FFFFFF"/>
        <w:spacing w:before="0" w:beforeAutospacing="0" w:after="0" w:afterAutospacing="0"/>
        <w:rPr>
          <w:rFonts w:ascii="Calibri" w:hAnsi="Calibri" w:cs="Calibri"/>
          <w:color w:val="201F1E"/>
          <w:sz w:val="28"/>
          <w:szCs w:val="28"/>
        </w:rPr>
      </w:pPr>
      <w:r w:rsidRPr="00173100">
        <w:rPr>
          <w:rFonts w:ascii="Calibri" w:hAnsi="Calibri" w:cs="Calibri"/>
          <w:color w:val="201F1E"/>
          <w:sz w:val="28"/>
          <w:szCs w:val="28"/>
        </w:rPr>
        <w:t>Gee (2014) provides some useful examples to follow about how to do ‘little D’ discourse (although he doesn’t call it this explicitly) in the later chapters 10-onwards and appendixes.</w:t>
      </w:r>
    </w:p>
    <w:p w14:paraId="51DEC710" w14:textId="0F4CA324" w:rsidR="000B4C85" w:rsidRDefault="000B4C85" w:rsidP="000B4C85">
      <w:pPr>
        <w:pStyle w:val="xxmsonormal"/>
        <w:shd w:val="clear" w:color="auto" w:fill="FFFFFF"/>
        <w:spacing w:before="0" w:beforeAutospacing="0" w:after="0" w:afterAutospacing="0"/>
        <w:rPr>
          <w:rFonts w:ascii="Calibri" w:hAnsi="Calibri" w:cs="Calibri"/>
          <w:color w:val="201F1E"/>
          <w:sz w:val="28"/>
          <w:szCs w:val="28"/>
        </w:rPr>
      </w:pPr>
      <w:r w:rsidRPr="00173100">
        <w:rPr>
          <w:rFonts w:ascii="Calibri" w:hAnsi="Calibri" w:cs="Calibri"/>
          <w:color w:val="201F1E"/>
          <w:sz w:val="28"/>
          <w:szCs w:val="28"/>
        </w:rPr>
        <w:t xml:space="preserve"> In other </w:t>
      </w:r>
      <w:proofErr w:type="gramStart"/>
      <w:r w:rsidRPr="00173100">
        <w:rPr>
          <w:rFonts w:ascii="Calibri" w:hAnsi="Calibri" w:cs="Calibri"/>
          <w:color w:val="201F1E"/>
          <w:sz w:val="28"/>
          <w:szCs w:val="28"/>
        </w:rPr>
        <w:t>words</w:t>
      </w:r>
      <w:proofErr w:type="gramEnd"/>
      <w:r w:rsidRPr="00173100">
        <w:rPr>
          <w:rFonts w:ascii="Calibri" w:hAnsi="Calibri" w:cs="Calibri"/>
          <w:color w:val="201F1E"/>
          <w:sz w:val="28"/>
          <w:szCs w:val="28"/>
        </w:rPr>
        <w:t xml:space="preserve"> to do a grammatical analysis of the structure of this small bit of text as Gee would do this, focus on how certain grammatical features background and foreground information. How the tense and other grammatical structures (NPs, existential, the lack of adverbs) are used to  tell a story (convey that the information presented on the paper should be interpreted in a certain way) and about how these grammatical structures allow the author (</w:t>
      </w:r>
      <w:r w:rsidR="009F142F">
        <w:rPr>
          <w:rFonts w:ascii="Calibri" w:hAnsi="Calibri" w:cs="Calibri"/>
          <w:color w:val="201F1E"/>
          <w:sz w:val="28"/>
          <w:szCs w:val="28"/>
        </w:rPr>
        <w:t>I</w:t>
      </w:r>
      <w:r w:rsidRPr="00173100">
        <w:rPr>
          <w:rFonts w:ascii="Calibri" w:hAnsi="Calibri" w:cs="Calibri"/>
          <w:color w:val="201F1E"/>
          <w:sz w:val="28"/>
          <w:szCs w:val="28"/>
        </w:rPr>
        <w:t xml:space="preserve"> as</w:t>
      </w:r>
      <w:r w:rsidR="009F142F">
        <w:rPr>
          <w:rFonts w:ascii="Calibri" w:hAnsi="Calibri" w:cs="Calibri"/>
          <w:color w:val="201F1E"/>
          <w:sz w:val="28"/>
          <w:szCs w:val="28"/>
        </w:rPr>
        <w:t xml:space="preserve"> I </w:t>
      </w:r>
      <w:r w:rsidRPr="00173100">
        <w:rPr>
          <w:rFonts w:ascii="Calibri" w:hAnsi="Calibri" w:cs="Calibri"/>
          <w:color w:val="201F1E"/>
          <w:sz w:val="28"/>
          <w:szCs w:val="28"/>
        </w:rPr>
        <w:t>reflect on the writing) to highlight certain information and background others for particular purposes. The analysis of each sentence should be as detailed as in Gee (2014).</w:t>
      </w:r>
    </w:p>
    <w:p w14:paraId="0A1B425F" w14:textId="52CDE305" w:rsidR="009F142F" w:rsidRDefault="009F142F" w:rsidP="000B4C85">
      <w:pPr>
        <w:pStyle w:val="xxmsonormal"/>
        <w:shd w:val="clear" w:color="auto" w:fill="FFFFFF"/>
        <w:spacing w:before="0" w:beforeAutospacing="0" w:after="0" w:afterAutospacing="0"/>
        <w:rPr>
          <w:rFonts w:ascii="Calibri" w:hAnsi="Calibri" w:cs="Calibri"/>
          <w:color w:val="201F1E"/>
          <w:sz w:val="28"/>
          <w:szCs w:val="28"/>
        </w:rPr>
      </w:pPr>
    </w:p>
    <w:p w14:paraId="3F8B0C9C" w14:textId="2B9245AE" w:rsidR="009F142F" w:rsidRDefault="009F142F" w:rsidP="000B4C85">
      <w:pPr>
        <w:pStyle w:val="xxmsonormal"/>
        <w:shd w:val="clear" w:color="auto" w:fill="FFFFFF"/>
        <w:spacing w:before="0" w:beforeAutospacing="0" w:after="0" w:afterAutospacing="0"/>
        <w:rPr>
          <w:rFonts w:ascii="Calibri" w:hAnsi="Calibri" w:cs="Calibri"/>
          <w:b/>
          <w:bCs/>
          <w:color w:val="201F1E"/>
          <w:sz w:val="28"/>
          <w:szCs w:val="28"/>
        </w:rPr>
      </w:pPr>
      <w:r w:rsidRPr="009F142F">
        <w:rPr>
          <w:rFonts w:ascii="Calibri" w:hAnsi="Calibri" w:cs="Calibri"/>
          <w:b/>
          <w:bCs/>
          <w:color w:val="201F1E"/>
          <w:sz w:val="28"/>
          <w:szCs w:val="28"/>
        </w:rPr>
        <w:t>My paragraph</w:t>
      </w:r>
      <w:r w:rsidR="004F69A5">
        <w:rPr>
          <w:rFonts w:ascii="Calibri" w:hAnsi="Calibri" w:cs="Calibri"/>
          <w:b/>
          <w:bCs/>
          <w:color w:val="201F1E"/>
          <w:sz w:val="28"/>
          <w:szCs w:val="28"/>
        </w:rPr>
        <w:t xml:space="preserve"> below here</w:t>
      </w:r>
      <w:r w:rsidRPr="009F142F">
        <w:rPr>
          <w:rFonts w:ascii="Calibri" w:hAnsi="Calibri" w:cs="Calibri"/>
          <w:b/>
          <w:bCs/>
          <w:color w:val="201F1E"/>
          <w:sz w:val="28"/>
          <w:szCs w:val="28"/>
        </w:rPr>
        <w:t xml:space="preserve"> from my minor thesis</w:t>
      </w:r>
      <w:r>
        <w:rPr>
          <w:rFonts w:ascii="Calibri" w:hAnsi="Calibri" w:cs="Calibri"/>
          <w:b/>
          <w:bCs/>
          <w:color w:val="201F1E"/>
          <w:sz w:val="28"/>
          <w:szCs w:val="28"/>
        </w:rPr>
        <w:t xml:space="preserve"> that you are going to analyse it</w:t>
      </w:r>
      <w:r w:rsidRPr="009F142F">
        <w:rPr>
          <w:rFonts w:ascii="Calibri" w:hAnsi="Calibri" w:cs="Calibri"/>
          <w:b/>
          <w:bCs/>
          <w:color w:val="201F1E"/>
          <w:sz w:val="28"/>
          <w:szCs w:val="28"/>
        </w:rPr>
        <w:t>:</w:t>
      </w:r>
    </w:p>
    <w:p w14:paraId="68289EC1" w14:textId="77777777" w:rsidR="009F142F" w:rsidRPr="005719DF" w:rsidRDefault="009F142F" w:rsidP="009F142F">
      <w:pPr>
        <w:pStyle w:val="Heading1"/>
        <w:spacing w:line="480" w:lineRule="auto"/>
        <w:jc w:val="center"/>
        <w:rPr>
          <w:rFonts w:ascii="Times New Roman" w:hAnsi="Times New Roman" w:cs="Times New Roman"/>
          <w:sz w:val="36"/>
        </w:rPr>
      </w:pPr>
      <w:bookmarkStart w:id="1" w:name="_Toc459474435"/>
      <w:bookmarkStart w:id="2" w:name="_Toc465508697"/>
      <w:r w:rsidRPr="005719DF">
        <w:rPr>
          <w:rFonts w:ascii="Times New Roman" w:hAnsi="Times New Roman" w:cs="Times New Roman"/>
          <w:sz w:val="36"/>
        </w:rPr>
        <w:lastRenderedPageBreak/>
        <w:t>Chapter One: Introduction</w:t>
      </w:r>
      <w:bookmarkEnd w:id="1"/>
      <w:bookmarkEnd w:id="2"/>
    </w:p>
    <w:p w14:paraId="795F3F48" w14:textId="77777777" w:rsidR="009F142F" w:rsidRPr="009B5A02" w:rsidRDefault="009F142F" w:rsidP="009F142F">
      <w:pPr>
        <w:pStyle w:val="Heading2"/>
        <w:spacing w:before="0" w:line="480" w:lineRule="auto"/>
        <w:rPr>
          <w:rFonts w:ascii="Times New Roman" w:hAnsi="Times New Roman" w:cs="Times New Roman"/>
        </w:rPr>
      </w:pPr>
      <w:bookmarkStart w:id="3" w:name="_Toc465508698"/>
      <w:r w:rsidRPr="009B5A02">
        <w:rPr>
          <w:rFonts w:ascii="Times New Roman" w:hAnsi="Times New Roman" w:cs="Times New Roman"/>
          <w:sz w:val="28"/>
        </w:rPr>
        <w:t>Background</w:t>
      </w:r>
      <w:bookmarkEnd w:id="3"/>
      <w:r w:rsidRPr="009B5A02">
        <w:rPr>
          <w:rFonts w:ascii="Times New Roman" w:hAnsi="Times New Roman" w:cs="Times New Roman"/>
          <w:sz w:val="28"/>
        </w:rPr>
        <w:t xml:space="preserve">  </w:t>
      </w:r>
    </w:p>
    <w:p w14:paraId="3A100C45" w14:textId="2587DC09" w:rsidR="009D4E0B" w:rsidRPr="004F69A5" w:rsidRDefault="009F142F" w:rsidP="004F69A5">
      <w:pPr>
        <w:spacing w:line="480" w:lineRule="auto"/>
        <w:rPr>
          <w:rFonts w:ascii="Times New Roman" w:hAnsi="Times New Roman" w:cs="Times New Roman"/>
          <w:sz w:val="24"/>
        </w:rPr>
      </w:pPr>
      <w:r w:rsidRPr="004D1FC5">
        <w:rPr>
          <w:rFonts w:ascii="Times New Roman" w:hAnsi="Times New Roman" w:cs="Times New Roman"/>
          <w:sz w:val="24"/>
        </w:rPr>
        <w:t xml:space="preserve">My study has been propelled by a deep interest in my son’s bilingual communication processes as he studies in a bilingual primary school in Melbourne, Australia. In this global world, I can expect him to travel in the future and in so doing; there is a great deal of probability of his moving to becoming multilingual. While bilingualism refers to the ability of a person to understand and communicate in a second language with some degree of proficiency (Velasco &amp; Garcia, 2014), multilingualism is defined as a language concept in which members of a speech community interchangeably use two, three or more languages depending on </w:t>
      </w:r>
      <w:r>
        <w:rPr>
          <w:rFonts w:ascii="Times New Roman" w:hAnsi="Times New Roman" w:cs="Times New Roman"/>
          <w:sz w:val="24"/>
        </w:rPr>
        <w:t>their</w:t>
      </w:r>
      <w:r w:rsidRPr="004D1FC5">
        <w:rPr>
          <w:rFonts w:ascii="Times New Roman" w:hAnsi="Times New Roman" w:cs="Times New Roman"/>
          <w:sz w:val="24"/>
        </w:rPr>
        <w:t xml:space="preserve"> circumstances (</w:t>
      </w:r>
      <w:proofErr w:type="spellStart"/>
      <w:r w:rsidRPr="004D1FC5">
        <w:rPr>
          <w:rFonts w:ascii="Times New Roman" w:hAnsi="Times New Roman" w:cs="Times New Roman"/>
          <w:sz w:val="24"/>
        </w:rPr>
        <w:t>Canagarajah</w:t>
      </w:r>
      <w:proofErr w:type="spellEnd"/>
      <w:r w:rsidRPr="004D1FC5">
        <w:rPr>
          <w:rFonts w:ascii="Times New Roman" w:hAnsi="Times New Roman" w:cs="Times New Roman"/>
          <w:sz w:val="24"/>
        </w:rPr>
        <w:t xml:space="preserve">, 2011). I have taken a keen interest in watching my son wade through two linguistic varieties in his social and educational environment and am keen to </w:t>
      </w:r>
      <w:r>
        <w:rPr>
          <w:rFonts w:ascii="Times New Roman" w:hAnsi="Times New Roman" w:cs="Times New Roman"/>
          <w:sz w:val="24"/>
        </w:rPr>
        <w:t>identify a way of understanding</w:t>
      </w:r>
      <w:r w:rsidRPr="004D1FC5">
        <w:rPr>
          <w:rFonts w:ascii="Times New Roman" w:hAnsi="Times New Roman" w:cs="Times New Roman"/>
          <w:sz w:val="24"/>
        </w:rPr>
        <w:t xml:space="preserve"> how he negotiates his classroom learning with</w:t>
      </w:r>
      <w:r>
        <w:rPr>
          <w:rFonts w:ascii="Times New Roman" w:hAnsi="Times New Roman" w:cs="Times New Roman"/>
          <w:sz w:val="24"/>
        </w:rPr>
        <w:t xml:space="preserve"> these</w:t>
      </w:r>
      <w:r w:rsidRPr="004D1FC5">
        <w:rPr>
          <w:rFonts w:ascii="Times New Roman" w:hAnsi="Times New Roman" w:cs="Times New Roman"/>
          <w:sz w:val="24"/>
        </w:rPr>
        <w:t xml:space="preserve"> two languages. In addition, as a language teacher myself, I am constantly attempting to pursue more knowledge about how I can manage the many communicative process of the diverse speech communities in my classroom. Such diversity is continuously developing especially in a country like Australia where multiculturalism is a significant feature.  My background in interacting with students’ language difficulties </w:t>
      </w:r>
      <w:r>
        <w:rPr>
          <w:rFonts w:ascii="Times New Roman" w:hAnsi="Times New Roman" w:cs="Times New Roman"/>
          <w:sz w:val="24"/>
        </w:rPr>
        <w:t>reinforced</w:t>
      </w:r>
      <w:r w:rsidRPr="004D1FC5">
        <w:rPr>
          <w:rFonts w:ascii="Times New Roman" w:hAnsi="Times New Roman" w:cs="Times New Roman"/>
          <w:sz w:val="24"/>
        </w:rPr>
        <w:t xml:space="preserve"> my interest in their bilingual and multilingual education as well as their </w:t>
      </w:r>
      <w:proofErr w:type="spellStart"/>
      <w:r w:rsidRPr="004D1FC5">
        <w:rPr>
          <w:rFonts w:ascii="Times New Roman" w:hAnsi="Times New Roman" w:cs="Times New Roman"/>
          <w:sz w:val="24"/>
        </w:rPr>
        <w:t>translanguaging</w:t>
      </w:r>
      <w:proofErr w:type="spellEnd"/>
      <w:r w:rsidRPr="004D1FC5">
        <w:rPr>
          <w:rFonts w:ascii="Times New Roman" w:hAnsi="Times New Roman" w:cs="Times New Roman"/>
          <w:sz w:val="24"/>
        </w:rPr>
        <w:t xml:space="preserve"> practices. It is important for learners to gather and apply all their intrinsic and learned linguistic resources in their educational tasks (</w:t>
      </w:r>
      <w:proofErr w:type="spellStart"/>
      <w:r w:rsidRPr="004D1FC5">
        <w:rPr>
          <w:rFonts w:ascii="Times New Roman" w:hAnsi="Times New Roman" w:cs="Times New Roman"/>
          <w:sz w:val="24"/>
        </w:rPr>
        <w:t>Canagarajah</w:t>
      </w:r>
      <w:proofErr w:type="spellEnd"/>
      <w:r w:rsidRPr="004D1FC5">
        <w:rPr>
          <w:rFonts w:ascii="Times New Roman" w:hAnsi="Times New Roman" w:cs="Times New Roman"/>
          <w:sz w:val="24"/>
        </w:rPr>
        <w:t>, 2011). In attempting to improve understanding of how lea</w:t>
      </w:r>
      <w:r>
        <w:rPr>
          <w:rFonts w:ascii="Times New Roman" w:hAnsi="Times New Roman" w:cs="Times New Roman"/>
          <w:sz w:val="24"/>
        </w:rPr>
        <w:t>r</w:t>
      </w:r>
      <w:r w:rsidRPr="004D1FC5">
        <w:rPr>
          <w:rFonts w:ascii="Times New Roman" w:hAnsi="Times New Roman" w:cs="Times New Roman"/>
          <w:sz w:val="24"/>
        </w:rPr>
        <w:t xml:space="preserve">ners do so, this literature review focuses on the concept of </w:t>
      </w:r>
      <w:proofErr w:type="spellStart"/>
      <w:r w:rsidRPr="004D1FC5">
        <w:rPr>
          <w:rFonts w:ascii="Times New Roman" w:hAnsi="Times New Roman" w:cs="Times New Roman"/>
          <w:sz w:val="24"/>
        </w:rPr>
        <w:t>translanguaging</w:t>
      </w:r>
      <w:proofErr w:type="spellEnd"/>
      <w:r w:rsidRPr="004D1FC5">
        <w:rPr>
          <w:rFonts w:ascii="Times New Roman" w:hAnsi="Times New Roman" w:cs="Times New Roman"/>
          <w:sz w:val="24"/>
        </w:rPr>
        <w:t>; a concept that is seen</w:t>
      </w:r>
      <w:r>
        <w:rPr>
          <w:rFonts w:ascii="Times New Roman" w:hAnsi="Times New Roman" w:cs="Times New Roman"/>
          <w:sz w:val="24"/>
        </w:rPr>
        <w:t xml:space="preserve"> to</w:t>
      </w:r>
      <w:r w:rsidRPr="004D1FC5">
        <w:rPr>
          <w:rFonts w:ascii="Times New Roman" w:hAnsi="Times New Roman" w:cs="Times New Roman"/>
          <w:sz w:val="24"/>
        </w:rPr>
        <w:t xml:space="preserve"> </w:t>
      </w:r>
      <w:r>
        <w:rPr>
          <w:rFonts w:ascii="Times New Roman" w:hAnsi="Times New Roman" w:cs="Times New Roman"/>
          <w:sz w:val="24"/>
        </w:rPr>
        <w:t>extend beyond</w:t>
      </w:r>
      <w:r w:rsidRPr="004D1FC5">
        <w:rPr>
          <w:rFonts w:ascii="Times New Roman" w:hAnsi="Times New Roman" w:cs="Times New Roman"/>
          <w:sz w:val="24"/>
        </w:rPr>
        <w:t xml:space="preserve"> code-switching and is seen to be gaining attention as it allows for a more precise identification of bilingual and multilingual discourse practices than does code-switching.</w:t>
      </w:r>
    </w:p>
    <w:sectPr w:rsidR="009D4E0B" w:rsidRPr="004F6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0B"/>
    <w:rsid w:val="000B4C85"/>
    <w:rsid w:val="00382DC8"/>
    <w:rsid w:val="004F69A5"/>
    <w:rsid w:val="00637157"/>
    <w:rsid w:val="0074069C"/>
    <w:rsid w:val="007A1D2F"/>
    <w:rsid w:val="009D4E0B"/>
    <w:rsid w:val="009F142F"/>
    <w:rsid w:val="00AE2E16"/>
    <w:rsid w:val="00BC5212"/>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874D"/>
  <w15:chartTrackingRefBased/>
  <w15:docId w15:val="{9418C0B2-8F47-46AD-8441-BE7284B3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142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AU"/>
    </w:rPr>
  </w:style>
  <w:style w:type="paragraph" w:styleId="Heading2">
    <w:name w:val="heading 2"/>
    <w:basedOn w:val="Normal"/>
    <w:next w:val="Normal"/>
    <w:link w:val="Heading2Char"/>
    <w:uiPriority w:val="9"/>
    <w:unhideWhenUsed/>
    <w:qFormat/>
    <w:rsid w:val="009F142F"/>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0B"/>
    <w:rPr>
      <w:color w:val="0563C1" w:themeColor="hyperlink"/>
      <w:u w:val="single"/>
    </w:rPr>
  </w:style>
  <w:style w:type="character" w:styleId="UnresolvedMention">
    <w:name w:val="Unresolved Mention"/>
    <w:basedOn w:val="DefaultParagraphFont"/>
    <w:uiPriority w:val="99"/>
    <w:semiHidden/>
    <w:unhideWhenUsed/>
    <w:rsid w:val="009D4E0B"/>
    <w:rPr>
      <w:color w:val="605E5C"/>
      <w:shd w:val="clear" w:color="auto" w:fill="E1DFDD"/>
    </w:rPr>
  </w:style>
  <w:style w:type="paragraph" w:styleId="BalloonText">
    <w:name w:val="Balloon Text"/>
    <w:basedOn w:val="Normal"/>
    <w:link w:val="BalloonTextChar"/>
    <w:uiPriority w:val="99"/>
    <w:semiHidden/>
    <w:unhideWhenUsed/>
    <w:rsid w:val="007A1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D2F"/>
    <w:rPr>
      <w:rFonts w:ascii="Segoe UI" w:hAnsi="Segoe UI" w:cs="Segoe UI"/>
      <w:sz w:val="18"/>
      <w:szCs w:val="18"/>
    </w:rPr>
  </w:style>
  <w:style w:type="paragraph" w:customStyle="1" w:styleId="xxmsonormal">
    <w:name w:val="x_x_msonormal"/>
    <w:basedOn w:val="Normal"/>
    <w:rsid w:val="000B4C8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9F142F"/>
    <w:rPr>
      <w:rFonts w:asciiTheme="majorHAnsi" w:eastAsiaTheme="majorEastAsia" w:hAnsiTheme="majorHAnsi" w:cstheme="majorBidi"/>
      <w:b/>
      <w:bCs/>
      <w:color w:val="2F5496" w:themeColor="accent1" w:themeShade="BF"/>
      <w:sz w:val="28"/>
      <w:szCs w:val="28"/>
      <w:lang w:val="en-AU"/>
    </w:rPr>
  </w:style>
  <w:style w:type="character" w:customStyle="1" w:styleId="Heading2Char">
    <w:name w:val="Heading 2 Char"/>
    <w:basedOn w:val="DefaultParagraphFont"/>
    <w:link w:val="Heading2"/>
    <w:uiPriority w:val="9"/>
    <w:rsid w:val="009F142F"/>
    <w:rPr>
      <w:rFonts w:asciiTheme="majorHAnsi" w:eastAsiaTheme="majorEastAsia" w:hAnsiTheme="majorHAnsi" w:cstheme="majorBidi"/>
      <w:b/>
      <w:bCs/>
      <w:color w:val="4472C4" w:themeColor="accent1"/>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4324/9781315819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2020-01-11T07:23:00Z</dcterms:created>
  <dcterms:modified xsi:type="dcterms:W3CDTF">2020-01-11T07:23:00Z</dcterms:modified>
</cp:coreProperties>
</file>