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69" w:rsidRDefault="0097035B">
      <w:r>
        <w:t xml:space="preserve">Description </w:t>
      </w:r>
    </w:p>
    <w:p w:rsidR="0097035B" w:rsidRDefault="0097035B">
      <w:r>
        <w:t xml:space="preserve">The essay is on the following question- Distinguish between social enterprise and business enterprise, and critically assess whether it is possible for social entrepreneurs to seek profit </w:t>
      </w:r>
      <w:proofErr w:type="spellStart"/>
      <w:r>
        <w:t>maximisation</w:t>
      </w:r>
      <w:proofErr w:type="spellEnd"/>
      <w:r>
        <w:t xml:space="preserve"> without diluting the ideology of social entrepreneurship. Use real life examples to support your arguments. Pieces of advice- Ability to integrate theory and practice is crucial. For instance: o </w:t>
      </w:r>
      <w:proofErr w:type="gramStart"/>
      <w:r>
        <w:t>In</w:t>
      </w:r>
      <w:proofErr w:type="gramEnd"/>
      <w:r>
        <w:t xml:space="preserve"> distinguishing between social enterprise and business enterprise, you need to critically highlight differences as well as similarities, using real life examples of both types of enterprises to illustrate your points. o </w:t>
      </w:r>
      <w:proofErr w:type="gramStart"/>
      <w:r>
        <w:t>In</w:t>
      </w:r>
      <w:proofErr w:type="gramEnd"/>
      <w:r>
        <w:t xml:space="preserve"> assessing whether or not profit </w:t>
      </w:r>
      <w:proofErr w:type="spellStart"/>
      <w:r>
        <w:t>maximisation</w:t>
      </w:r>
      <w:proofErr w:type="spellEnd"/>
      <w:r>
        <w:t xml:space="preserve"> may dilute the ideology of social entrepreneurship, please use real life examples to demonstrate different sides of the argument.</w:t>
      </w:r>
    </w:p>
    <w:p w:rsidR="00061869" w:rsidRDefault="00061869">
      <w:bookmarkStart w:id="0" w:name="_GoBack"/>
      <w:bookmarkEnd w:id="0"/>
    </w:p>
    <w:sectPr w:rsidR="0006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597E"/>
    <w:multiLevelType w:val="multilevel"/>
    <w:tmpl w:val="239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5B"/>
    <w:rsid w:val="00061869"/>
    <w:rsid w:val="009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5A4A"/>
  <w15:chartTrackingRefBased/>
  <w15:docId w15:val="{431DB9A2-FBC9-45CB-A036-2C46D999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2020-01-18T11:35:00Z</dcterms:created>
  <dcterms:modified xsi:type="dcterms:W3CDTF">2020-01-18T13:05:00Z</dcterms:modified>
</cp:coreProperties>
</file>