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77" w:rsidRDefault="00906449">
      <w:bookmarkStart w:id="0" w:name="_GoBack"/>
      <w:r w:rsidRPr="00906449">
        <w:t xml:space="preserve">Analyze the use of Department of the Army Civilians within the operational force during </w:t>
      </w:r>
      <w:proofErr w:type="spellStart"/>
      <w:r w:rsidRPr="00906449">
        <w:t>a</w:t>
      </w:r>
      <w:proofErr w:type="spellEnd"/>
      <w:r w:rsidRPr="00906449">
        <w:t xml:space="preserve"> End Strength Sequestration Environment </w:t>
      </w:r>
      <w:bookmarkEnd w:id="0"/>
      <w:r w:rsidRPr="00906449">
        <w:t xml:space="preserve">Academic Level : Bachelor Paper details Use 12 point Arial (including in the title page) for all writing assignments • Title page will include the title (in all caps) centered on the middle of the page; along with the name of the author, course title, and date centered at the bottom of the page • Title page, endnotes page, and bibliography page do not count towards the word count • Army writing is a unique form of technical writing • It is a writing style that is neutral and uses the active voice • It is neither formal nor informal – nor is it colloquial • Army writing: </w:t>
      </w:r>
      <w:r w:rsidRPr="00906449">
        <w:t xml:space="preserve"> Uses short sentences – not sentence fragments (Senior Leaders do not have time to read sentences several times to understand the concept) </w:t>
      </w:r>
      <w:r w:rsidRPr="00906449">
        <w:t xml:space="preserve"> Uses adjectives or adverbs only when necessary </w:t>
      </w:r>
      <w:r w:rsidRPr="00906449">
        <w:t xml:space="preserve"> Avoids jargon – uses simple words in place of unusual or impressive words </w:t>
      </w:r>
      <w:r w:rsidRPr="00906449">
        <w:t xml:space="preserve"> Does not use contractions </w:t>
      </w:r>
      <w:r w:rsidRPr="00906449">
        <w:t xml:space="preserve"> It is not wordy </w:t>
      </w:r>
      <w:r w:rsidRPr="00906449">
        <w:t xml:space="preserve"> Uses punctuation correctly and appropriately • Give proper credit – AVOID PLAGIARISM* </w:t>
      </w:r>
      <w:r w:rsidRPr="00906449">
        <w:t xml:space="preserve"> To cite from a source a superscript number is placed after a quote or a paraphrase </w:t>
      </w:r>
      <w:r w:rsidRPr="00906449">
        <w:t xml:space="preserve"> Citation numbers should appear in sequential order </w:t>
      </w:r>
      <w:r w:rsidRPr="00906449">
        <w:t xml:space="preserve"> Each number then corresponds to a citation, or to an endnote </w:t>
      </w:r>
      <w:r w:rsidRPr="00906449">
        <w:t xml:space="preserve"> Use the numbered endnotes page format only for all writing assignments – the page is titled Notes (centered at top) </w:t>
      </w:r>
      <w:r w:rsidRPr="00906449">
        <w:t xml:space="preserve"> The endnotes page should appear immediately before the bibliography page </w:t>
      </w:r>
      <w:r w:rsidRPr="00906449">
        <w:t> Title bibliography page as Bibliography (centered at top) • Written assignments will not include more than 20% of quoted material (words) Introduction (e.g., Thesis Statement) EXAMPLE • “There are three assertions in the DSG that may impact how the Army runs: first, a “smaller/leaner” military will impact the determine authorizations module on the Army force management model; second, “increased global engagement” will impact the personnel module; and third, a “20% reduction in headquarters” will impact the structure module.” Supporting Paragraph / evidence EXAMPLE • “The first specific linkage between the CCJO and DSG is increased global engagement. The CCJO states that the capstone concept is globally integrated operations (p#). This objective is nested with the DSG’s discussion of increased global engagement (p#). Both the CCJO and DSG require that the military is more globally engaged but with a smaller footprint.” Conclusion (e.g., Restated Thesis Statement) EXAMPLE • “In summary, there are both similarities and differences between the 2013 and 2014 ASPG: first, the similarities are that both documents address the strategic framework of Prevent, Shape and Win and both documents include the current Army Vision; second, the differences are that the 2014 ASPG discusses assumptions and SHARP, where the 2013 ASPG did not.” • Use information paper format in accordance with DA Memo 25-52 to submit Guided Reading and Thinking Assignments • Any deviation from DA Memo 25-52 will require a rewrite (highest possible score after rewrite is 80 points) • Use 12 point Arial • Use AR 25-50 for further guidance</w:t>
      </w:r>
    </w:p>
    <w:sectPr w:rsidR="00A0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05"/>
    <w:rsid w:val="00162CF8"/>
    <w:rsid w:val="00255B2E"/>
    <w:rsid w:val="003512D3"/>
    <w:rsid w:val="00470883"/>
    <w:rsid w:val="00581476"/>
    <w:rsid w:val="00634977"/>
    <w:rsid w:val="00736E8A"/>
    <w:rsid w:val="00906449"/>
    <w:rsid w:val="00967AAC"/>
    <w:rsid w:val="00A00077"/>
    <w:rsid w:val="00A9491F"/>
    <w:rsid w:val="00D12C71"/>
    <w:rsid w:val="00E44A05"/>
    <w:rsid w:val="00F77A72"/>
    <w:rsid w:val="00FA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A069F-785D-4CF1-B243-25036791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2020-02-28T08:51:00Z</dcterms:created>
  <dcterms:modified xsi:type="dcterms:W3CDTF">2020-02-28T08:51:00Z</dcterms:modified>
</cp:coreProperties>
</file>