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CE" w:rsidRDefault="009848CE" w:rsidP="009848CE">
      <w:r w:rsidRPr="009848CE">
        <w:t>This company is asking for $1 million from investors (banks or angels) to fund this new business. 2) Comprehensive Financial Ana</w:t>
      </w:r>
      <w:bookmarkStart w:id="0" w:name="_GoBack"/>
      <w:bookmarkEnd w:id="0"/>
      <w:r w:rsidRPr="009848CE">
        <w:t xml:space="preserve">lysis of a company techniques Financial Management Theory and Practice Time Value of Money) and its subsequent report is based on the Financial Ratio Analysis of a </w:t>
      </w:r>
      <w:proofErr w:type="gramStart"/>
      <w:r w:rsidRPr="009848CE">
        <w:t>company .</w:t>
      </w:r>
      <w:proofErr w:type="gramEnd"/>
      <w:r w:rsidRPr="009848CE">
        <w:t xml:space="preserve"> The students are required to do the Financial Plans for a </w:t>
      </w:r>
      <w:proofErr w:type="spellStart"/>
      <w:r w:rsidRPr="009848CE">
        <w:t>Secruirty</w:t>
      </w:r>
      <w:proofErr w:type="spellEnd"/>
      <w:r w:rsidRPr="009848CE">
        <w:t xml:space="preserve"> company from starch based on the trends. </w:t>
      </w:r>
      <w:proofErr w:type="gramStart"/>
      <w:r w:rsidRPr="009848CE">
        <w:t>in</w:t>
      </w:r>
      <w:proofErr w:type="gramEnd"/>
      <w:r w:rsidRPr="009848CE">
        <w:t xml:space="preserve"> its financial ratios over time evaluate them against the industry standard (a major competitor). Details, including the selection of the company (for time-series evaluation) and its competitor (for cross-section evaluation), will be discussed throughout the semester. In general, the ratio analysis is done in the following steps: Evaluate the company using the following ratios: Current, Quick, Average Collection Period, Accounts Receivable Turnover, Inventory Turnover, Average Age of Inventory, Inventory to Net Working Capital, Total Asset Turnover, Fixed Asset Turnover, Fixed Charge Coverage, Basic Earning Power, Debt Ratio, Debt to Equity, Long-term Debt to Equity, Times Interest Earned, Total Profit Margin, Operating Profit Margin, Net Profit Margin, Return on Investment, Return on Asset, Return on Equity, Price-Earnings, Market-Value to Book-Value, Cash Flow per Share, Dividend Payout, and Dividend Yield ratios. Evaluate the company using the following accounting measures: Total Net Operating Capital, Net Operating Working Capital, Gross Investment in Operating Capital, </w:t>
      </w:r>
      <w:proofErr w:type="gramStart"/>
      <w:r w:rsidRPr="009848CE">
        <w:t>Net</w:t>
      </w:r>
      <w:proofErr w:type="gramEnd"/>
      <w:r w:rsidRPr="009848CE">
        <w:t xml:space="preserve"> Operating Profit after Taxes, Free Cash Flow, Operating Cash flow, Return on Invested Capital, Market Value Added and Economic Value Added. Use the ratio values and accounting measures to show performance trends (time-series analysis) of the company (at least for ten years). </w:t>
      </w:r>
    </w:p>
    <w:p w:rsidR="001C7253" w:rsidRDefault="009848CE" w:rsidP="009848CE">
      <w:r w:rsidRPr="009848CE">
        <w:t xml:space="preserve">Find industry quartiles for each of the ratio and accounting measures and evaluate the company ratios and accounting measures against the industry norm (a major competitor company) (cross-section analysis). A series of web addresses that also provide company financial and economic information are given below. www.MergentOnline.com http://www.mergentonline.com http://finance.yahoo.com http://www.reuters.com/finance www.sec.gov/cgi-bin/srch-edgar/ http://www.sec.gov http://www.moneycentral.com http://www.frb.org http://www.bloomberg.com http://www.census.gov/econ/ http://www.stat-usa.gov/ http://ciber.bus.msu.edu/busres.htm http://www.sba.gov http://www.aflcio.org/corporateamerica http://www.startupjournal.com http://www.careers-in-business.com http://www.fma.org http://www.irs.gov http://www.corpgov.net http://www.nysedata.com http://www.nasdaq.com http://www.federalreserve.gov http://stats.bls.gov http://www.investor.reuters.com http://www.moneyadvisor.com/calc http://www.kiplinger.com/calc/calchome.html http://www.standardandpoors.com http://www.bigchart.com http://www.dinkytown.net http://www.ibbotson.com http://www.financeadvisor.com/coc.htm http://www.tmpages.com http://www.sternstewart.com 3) An Excel Spreadsheet is provided with listed tabs (all calculations must have formulas) this is your step to complete the assignment. The business Plan needs a lot of work, but for now Correct and Complete Executive </w:t>
      </w:r>
      <w:proofErr w:type="gramStart"/>
      <w:r w:rsidRPr="009848CE">
        <w:t>Summary ,</w:t>
      </w:r>
      <w:proofErr w:type="gramEnd"/>
      <w:r w:rsidRPr="009848CE">
        <w:t xml:space="preserve"> the target market, </w:t>
      </w:r>
      <w:proofErr w:type="spellStart"/>
      <w:r w:rsidRPr="009848CE">
        <w:t>Swot</w:t>
      </w:r>
      <w:proofErr w:type="spellEnd"/>
      <w:r w:rsidRPr="009848CE">
        <w:t xml:space="preserve"> analysis along with the financial Plans.</w:t>
      </w:r>
    </w:p>
    <w:sectPr w:rsidR="001C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CAC"/>
    <w:multiLevelType w:val="hybridMultilevel"/>
    <w:tmpl w:val="A64A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CE"/>
    <w:rsid w:val="001C7253"/>
    <w:rsid w:val="009848CE"/>
    <w:rsid w:val="00C4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2DCD8-3B05-466C-8FB9-E68DF3D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2020-02-01T07:12:00Z</dcterms:created>
  <dcterms:modified xsi:type="dcterms:W3CDTF">2020-02-01T07:36:00Z</dcterms:modified>
</cp:coreProperties>
</file>