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3" w:rsidRDefault="00106377" w:rsidP="009848CE">
      <w:r w:rsidRPr="00106377">
        <w:t xml:space="preserve">Research on Cultural Soft Power and Customer Loyalty from the Perspective of Organizational Legitimacy, Taking Multinational Corporations as an Example Academic Level : Professional Paper details The independent variable of this paper is cultural soft </w:t>
      </w:r>
      <w:proofErr w:type="spellStart"/>
      <w:r w:rsidRPr="00106377">
        <w:t>power</w:t>
      </w:r>
      <w:r w:rsidRPr="00106377">
        <w:rPr>
          <w:rFonts w:ascii="MS Gothic" w:hAnsi="MS Gothic" w:cs="MS Gothic"/>
        </w:rPr>
        <w:t>（</w:t>
      </w:r>
      <w:r w:rsidRPr="00106377">
        <w:t>include</w:t>
      </w:r>
      <w:proofErr w:type="spellEnd"/>
      <w:r w:rsidRPr="00106377">
        <w:t xml:space="preserve"> cultural shaping </w:t>
      </w:r>
      <w:proofErr w:type="spellStart"/>
      <w:r w:rsidRPr="00106377">
        <w:t>ability+cultural</w:t>
      </w:r>
      <w:proofErr w:type="spellEnd"/>
      <w:r w:rsidRPr="00106377">
        <w:t xml:space="preserve"> communication </w:t>
      </w:r>
      <w:proofErr w:type="spellStart"/>
      <w:r w:rsidRPr="00106377">
        <w:t>ability+cognitive</w:t>
      </w:r>
      <w:proofErr w:type="spellEnd"/>
      <w:r w:rsidRPr="00106377">
        <w:t xml:space="preserve"> ability with stakeholders) The dependent variable is customer loyalty. The first mediator variable is organizational </w:t>
      </w:r>
      <w:proofErr w:type="spellStart"/>
      <w:r w:rsidRPr="00106377">
        <w:t>legitimacy</w:t>
      </w:r>
      <w:r w:rsidRPr="00106377">
        <w:rPr>
          <w:rFonts w:ascii="MS Gothic" w:hAnsi="MS Gothic" w:cs="MS Gothic"/>
        </w:rPr>
        <w:t>（</w:t>
      </w:r>
      <w:r w:rsidRPr="00106377">
        <w:t>include</w:t>
      </w:r>
      <w:proofErr w:type="spellEnd"/>
      <w:r w:rsidRPr="00106377">
        <w:t xml:space="preserve"> practical </w:t>
      </w:r>
      <w:proofErr w:type="spellStart"/>
      <w:r w:rsidRPr="00106377">
        <w:t>legitimacy+moral</w:t>
      </w:r>
      <w:proofErr w:type="spellEnd"/>
      <w:r w:rsidRPr="00106377">
        <w:t xml:space="preserve"> </w:t>
      </w:r>
      <w:proofErr w:type="spellStart"/>
      <w:r w:rsidRPr="00106377">
        <w:t>legitimacy+cognitive</w:t>
      </w:r>
      <w:proofErr w:type="spellEnd"/>
      <w:r w:rsidRPr="00106377">
        <w:t xml:space="preserve"> legitimacy</w:t>
      </w:r>
      <w:r w:rsidRPr="00106377">
        <w:rPr>
          <w:rFonts w:ascii="MS Gothic" w:hAnsi="MS Gothic" w:cs="MS Gothic"/>
        </w:rPr>
        <w:t>）</w:t>
      </w:r>
      <w:r w:rsidRPr="00106377">
        <w:t xml:space="preserve"> </w:t>
      </w:r>
      <w:proofErr w:type="gramStart"/>
      <w:r w:rsidRPr="00106377">
        <w:t>The</w:t>
      </w:r>
      <w:proofErr w:type="gramEnd"/>
      <w:r w:rsidRPr="00106377">
        <w:t xml:space="preserve"> second mediator variable is the quality of relationship with customers. The first moderator variable is the consumer ethnocentrism. The second moderator variable is the multinational company's operatin</w:t>
      </w:r>
      <w:bookmarkStart w:id="0" w:name="_GoBack"/>
      <w:bookmarkEnd w:id="0"/>
      <w:r w:rsidRPr="00106377">
        <w:t>g experience in the host country.</w:t>
      </w:r>
    </w:p>
    <w:sectPr w:rsidR="001C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CAC"/>
    <w:multiLevelType w:val="hybridMultilevel"/>
    <w:tmpl w:val="A64A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CE"/>
    <w:rsid w:val="00106377"/>
    <w:rsid w:val="001C7253"/>
    <w:rsid w:val="009848CE"/>
    <w:rsid w:val="00C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2DCD8-3B05-466C-8FB9-E68DF3DE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2020-02-01T07:42:00Z</dcterms:created>
  <dcterms:modified xsi:type="dcterms:W3CDTF">2020-02-01T07:42:00Z</dcterms:modified>
</cp:coreProperties>
</file>