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3C" w:rsidRDefault="0030508D">
      <w:bookmarkStart w:id="0" w:name="_GoBack"/>
      <w:r>
        <w:t xml:space="preserve">Description Read the following articles: Dunlop, M. (2016). The college scorecard and return on investment. New England Journal of Higher Education, 1. Smith, R., &amp; Knapp, K. (2019). Return on instructional investment (ROII) model: A practical guide for school leaders. Academy of Educational Leadership Journal, 23(1), </w:t>
      </w:r>
      <w:r>
        <w:t xml:space="preserve">1-11. </w:t>
      </w:r>
      <w:r>
        <w:t xml:space="preserve"> Compose a 4-page paper with the following components: A. Discuss the role of Return on Investment (ROI) in education B. How does ROI impact educational leadership of a. development of policy? </w:t>
      </w:r>
      <w:proofErr w:type="gramStart"/>
      <w:r>
        <w:t>b</w:t>
      </w:r>
      <w:proofErr w:type="gramEnd"/>
      <w:r>
        <w:t>. strategic planning? C. Refer to the Dunlop (2016) and Smith &amp; Knapp (2019) articles and discuss the different models and components considered to calculate ROI D. Identify and discuss one challenge of implementing ROI as a basis for policy decisions a. How would you overcome this challenge as an educational leader?</w:t>
      </w:r>
      <w:bookmarkEnd w:id="0"/>
    </w:p>
    <w:sectPr w:rsidR="0048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AB"/>
    <w:rsid w:val="0030508D"/>
    <w:rsid w:val="00483F3C"/>
    <w:rsid w:val="00530054"/>
    <w:rsid w:val="0075285E"/>
    <w:rsid w:val="009B1AD2"/>
    <w:rsid w:val="00B07D79"/>
    <w:rsid w:val="00BE4FD1"/>
    <w:rsid w:val="00E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5DB2A-9698-4C7D-BA8B-505B21D5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2020-02-27T12:25:00Z</dcterms:created>
  <dcterms:modified xsi:type="dcterms:W3CDTF">2020-02-27T12:25:00Z</dcterms:modified>
</cp:coreProperties>
</file>