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08" w:rsidRPr="00F83A04" w:rsidRDefault="00A474BA" w:rsidP="00F83A04">
      <w:r>
        <w:t xml:space="preserve">Description I didn't know that 'type of assignment' because I didn't find a great fit for what it actually is. In the Homework description, they call it a "comprehensive analysis and summary position paper". Another important thing is that you need access to The Middleboro Casebook second addition. Please don't try to do this paper without that book. </w:t>
      </w:r>
      <w:bookmarkStart w:id="0" w:name="_GoBack"/>
      <w:r>
        <w:t xml:space="preserve">Here is the paper description: Given the various conflicting opinions as to the "egalitarian" versus "libertarian" nature </w:t>
      </w:r>
      <w:proofErr w:type="spellStart"/>
      <w:r>
        <w:t>ofaccess</w:t>
      </w:r>
      <w:proofErr w:type="spellEnd"/>
      <w:r>
        <w:t xml:space="preserve"> to healthcare services in the U.S., whether or not involved organizations should be required to pay local property and other taxes is a significant public policy question. As a well-regarded consultant to health policy makers, and in possession of a well-deserved reputation for objectivity and fairness, you have been retained by the Hillsboro County Commission to develop a comprehensive analysis and summary position paper with respect to whether the individual organizations providing healthcare services in Hillsboro County should or should not be exempt from paying local property and other taxes, or other payments to governments in lieu of taxes. Based on information and materials found in our course's text, "The Middleboro Casebook - Healthcare Strategy and Operations," as well as on other additional relevant information of your choice and available to you, develop the previously-mentioned comprehensive analysis and summary position paper. This work should include a) a review of relevant current policy nationally and locally; b) analysis of a "pro-tax-exempt" position contrasted against a "pro-tax-paying" position in terms of the Hillsboro County situation; c) identification and considerations of relevant underlying economic, socioeconomic, demographic, political, scientific/technological forces, etc.; and, d) your health policy recommendation to the County Commission, together with its corresponding justification or rationale. The relevant information and materials found in the Casebook are in many ways, non-specific and general in nature. Consequently, this project, or assignment, requires you to research and evaluate this issue, not only in terms of the Hillsboro County-specific information contained in the Casebook, but also via additional objective research of the topic in general.</w:t>
      </w:r>
      <w:bookmarkEnd w:id="0"/>
      <w:r>
        <w:t xml:space="preserve"> This issue has been, and continues to be, dealt with in various communities in the U.S., including Utah, and, therefore, such information is available, including the Utah Supreme Court's 1985 decision in the case of Utah County v. Intermountain Healthcare. In any event, your responsibility and agreement are to produce a position paper specific to Hillsboro County. Ensure that your response to this question is based not only our discussions in class and the course’s text, but also your individual acquisition of, analysis of, and conclusions associated with additional objective academic research and information. Further, this assignment is to be an “analysis” paper, not one in which you express your opinion as to which approach is favored by you individually or for the public in general. Your answer must be built upon facts and evidence, not opinions. Encompassing items "a" - "d" above, your paper must include a statement of introduction and background, a description of associated research, analysis, conclusions, and a bibliography. Not including the bibliography, the research paper is to consist of at least four, but not more than five, pages, double-spaced in Times New Roman or Calibri 11 point font. The paper must include at least three annotated, independent reference citations. Each paper will be graded on quality of research, analysis, mastery of the subject, strength of conclusions, and overall effectiveness of writing and composition. Ensure that your writing is clear, succinct, and professional in style and format. Consult the assignment’s grading rubric for additional details</w:t>
      </w:r>
    </w:p>
    <w:sectPr w:rsidR="00251B08"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55039"/>
    <w:rsid w:val="000C410F"/>
    <w:rsid w:val="000E66AB"/>
    <w:rsid w:val="001A66B5"/>
    <w:rsid w:val="00251344"/>
    <w:rsid w:val="00251B08"/>
    <w:rsid w:val="00277026"/>
    <w:rsid w:val="002C5667"/>
    <w:rsid w:val="00510A49"/>
    <w:rsid w:val="005270E8"/>
    <w:rsid w:val="00541146"/>
    <w:rsid w:val="005A3F4E"/>
    <w:rsid w:val="005A5DD3"/>
    <w:rsid w:val="005B098A"/>
    <w:rsid w:val="005D4953"/>
    <w:rsid w:val="00665AA8"/>
    <w:rsid w:val="006D32F5"/>
    <w:rsid w:val="00801083"/>
    <w:rsid w:val="009E422D"/>
    <w:rsid w:val="00A474BA"/>
    <w:rsid w:val="00AD6002"/>
    <w:rsid w:val="00B521DA"/>
    <w:rsid w:val="00BC0D68"/>
    <w:rsid w:val="00BE5A70"/>
    <w:rsid w:val="00CF795A"/>
    <w:rsid w:val="00D325E2"/>
    <w:rsid w:val="00E90722"/>
    <w:rsid w:val="00EE79AD"/>
    <w:rsid w:val="00F11D7A"/>
    <w:rsid w:val="00F32ACD"/>
    <w:rsid w:val="00F7142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2020-02-23T19:13:00Z</dcterms:created>
  <dcterms:modified xsi:type="dcterms:W3CDTF">2020-02-23T19:13:00Z</dcterms:modified>
</cp:coreProperties>
</file>