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F86" w:rsidRDefault="005A72E5">
      <w:r w:rsidRPr="005A72E5">
        <w:t xml:space="preserve">Built Asset Development &amp; Management Academic Level : Bachelor Paper details THE SUBJECT AREA IS - Built Asset Development &amp; Management - CONSTRUCTION MANAGEMENT Task 1 – Heritage Building at Risk – Individual Essay (2000 WORDS) In your local area London , select a substantial listed building that is currently on Historic England’s ‘Buildings at Risk Register’ located at https://historicengland.org.uk/advice/heritage-at-risk/search-register/ . Task 2 – Façade Retention Scheme – Individual Essay (1200 WORDS) The Harold Rd Community Centre in Plaistow is to be repurposed into a modern theatre space and </w:t>
      </w:r>
      <w:proofErr w:type="spellStart"/>
      <w:r w:rsidRPr="005A72E5">
        <w:t>asscoiated</w:t>
      </w:r>
      <w:proofErr w:type="spellEnd"/>
      <w:r w:rsidRPr="005A72E5">
        <w:t xml:space="preserve"> facilities, which will mean the demolition of its internal elements but with the retention of the west facing Claude Road elevation &amp; tower which will be retained. The address of the </w:t>
      </w:r>
      <w:proofErr w:type="spellStart"/>
      <w:r w:rsidRPr="005A72E5">
        <w:t>centre</w:t>
      </w:r>
      <w:proofErr w:type="spellEnd"/>
      <w:r w:rsidRPr="005A72E5">
        <w:t xml:space="preserve"> is 170 Harold Rd, Plaistow, London E13 0SE. please view the attached file for more instructions. </w:t>
      </w:r>
      <w:proofErr w:type="gramStart"/>
      <w:r w:rsidRPr="005A72E5">
        <w:t>thank</w:t>
      </w:r>
      <w:proofErr w:type="gramEnd"/>
      <w:r w:rsidRPr="005A72E5">
        <w:t xml:space="preserve"> you.</w:t>
      </w:r>
      <w:bookmarkStart w:id="0" w:name="_GoBack"/>
      <w:bookmarkEnd w:id="0"/>
    </w:p>
    <w:sectPr w:rsidR="009C3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04"/>
    <w:rsid w:val="005A72E5"/>
    <w:rsid w:val="005E13BB"/>
    <w:rsid w:val="00846704"/>
    <w:rsid w:val="009C3F86"/>
    <w:rsid w:val="00A45E2C"/>
    <w:rsid w:val="00D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0E574-DAD8-40E7-B26D-E9C9565E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2020-03-16T08:22:00Z</dcterms:created>
  <dcterms:modified xsi:type="dcterms:W3CDTF">2020-03-16T08:22:00Z</dcterms:modified>
</cp:coreProperties>
</file>