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71E8F" w14:textId="7B6AFC0C" w:rsidR="00974F61" w:rsidRPr="00974F61" w:rsidRDefault="00974F61" w:rsidP="00974F61">
      <w:pPr>
        <w:spacing w:before="100" w:beforeAutospacing="1" w:after="100" w:afterAutospacing="1" w:line="240" w:lineRule="auto"/>
        <w:ind w:left="1050" w:right="1050"/>
        <w:rPr>
          <w:rFonts w:ascii="Arial" w:eastAsia="Times New Roman" w:hAnsi="Arial" w:cs="Arial"/>
          <w:color w:val="363636"/>
          <w:sz w:val="24"/>
          <w:szCs w:val="24"/>
        </w:rPr>
      </w:pPr>
      <w:bookmarkStart w:id="0" w:name="_GoBack"/>
      <w:bookmarkEnd w:id="0"/>
      <w:r w:rsidRPr="00974F61">
        <w:rPr>
          <w:rFonts w:ascii="Arial" w:eastAsia="Times New Roman" w:hAnsi="Arial" w:cs="Arial"/>
          <w:color w:val="363636"/>
          <w:sz w:val="24"/>
          <w:szCs w:val="24"/>
        </w:rPr>
        <w:t>Watch the following videos before working on this assignment:</w:t>
      </w:r>
    </w:p>
    <w:p w14:paraId="1B0C5C3F" w14:textId="77777777" w:rsidR="00974F61" w:rsidRPr="00974F61" w:rsidRDefault="00974F61" w:rsidP="00974F61">
      <w:pPr>
        <w:spacing w:before="100" w:beforeAutospacing="1" w:after="100" w:afterAutospacing="1" w:line="240" w:lineRule="auto"/>
        <w:ind w:left="1050" w:right="1050"/>
        <w:rPr>
          <w:rFonts w:ascii="Arial" w:eastAsia="Times New Roman" w:hAnsi="Arial" w:cs="Arial"/>
          <w:color w:val="363636"/>
          <w:sz w:val="24"/>
          <w:szCs w:val="24"/>
        </w:rPr>
      </w:pPr>
      <w:r w:rsidRPr="00974F61">
        <w:rPr>
          <w:rFonts w:ascii="Arial" w:eastAsia="Times New Roman" w:hAnsi="Arial" w:cs="Arial"/>
          <w:color w:val="363636"/>
          <w:sz w:val="24"/>
          <w:szCs w:val="24"/>
        </w:rPr>
        <w:t xml:space="preserve">Lee Health. (2014). Dealing with Diversity. Retrieved from </w:t>
      </w:r>
      <w:hyperlink r:id="rId5" w:tgtFrame="_blank" w:history="1">
        <w:r w:rsidRPr="00974F61">
          <w:rPr>
            <w:rFonts w:ascii="Arial" w:eastAsia="Times New Roman" w:hAnsi="Arial" w:cs="Arial"/>
            <w:i/>
            <w:iCs/>
            <w:color w:val="336699"/>
            <w:sz w:val="24"/>
            <w:szCs w:val="24"/>
            <w:u w:val="single"/>
          </w:rPr>
          <w:t>https://www.youtube.com/watch?v=t5pNzm64IDg</w:t>
        </w:r>
      </w:hyperlink>
    </w:p>
    <w:p w14:paraId="443B9FF3" w14:textId="77777777" w:rsidR="00974F61" w:rsidRPr="00974F61" w:rsidRDefault="00974F61" w:rsidP="00974F61">
      <w:pPr>
        <w:spacing w:before="100" w:beforeAutospacing="1" w:after="100" w:afterAutospacing="1" w:line="240" w:lineRule="auto"/>
        <w:ind w:left="1050" w:right="1050"/>
        <w:rPr>
          <w:rFonts w:ascii="Arial" w:eastAsia="Times New Roman" w:hAnsi="Arial" w:cs="Arial"/>
          <w:color w:val="363636"/>
          <w:sz w:val="24"/>
          <w:szCs w:val="24"/>
        </w:rPr>
      </w:pPr>
      <w:r w:rsidRPr="00974F61">
        <w:rPr>
          <w:rFonts w:ascii="Arial" w:eastAsia="Times New Roman" w:hAnsi="Arial" w:cs="Arial"/>
          <w:color w:val="363636"/>
          <w:sz w:val="24"/>
          <w:szCs w:val="24"/>
        </w:rPr>
        <w:t xml:space="preserve">CBC News (the National). (2015). Sick Doctors Admit to Spreading Infections at Work. Retrieved from </w:t>
      </w:r>
      <w:hyperlink r:id="rId6" w:tgtFrame="_blank" w:history="1">
        <w:r w:rsidRPr="00974F61">
          <w:rPr>
            <w:rFonts w:ascii="Arial" w:eastAsia="Times New Roman" w:hAnsi="Arial" w:cs="Arial"/>
            <w:i/>
            <w:iCs/>
            <w:color w:val="336699"/>
            <w:sz w:val="24"/>
            <w:szCs w:val="24"/>
            <w:u w:val="single"/>
          </w:rPr>
          <w:t>https://www.youtube.com/watch?v=kCeGDMOa4hI</w:t>
        </w:r>
      </w:hyperlink>
    </w:p>
    <w:p w14:paraId="3E73F68F" w14:textId="77777777" w:rsidR="00974F61" w:rsidRPr="00974F61" w:rsidRDefault="00974F61" w:rsidP="00974F61">
      <w:pPr>
        <w:spacing w:before="100" w:beforeAutospacing="1" w:after="100" w:afterAutospacing="1" w:line="240" w:lineRule="auto"/>
        <w:ind w:left="1050" w:right="1050"/>
        <w:rPr>
          <w:rFonts w:ascii="Arial" w:eastAsia="Times New Roman" w:hAnsi="Arial" w:cs="Arial"/>
          <w:color w:val="363636"/>
          <w:sz w:val="24"/>
          <w:szCs w:val="24"/>
        </w:rPr>
      </w:pPr>
      <w:r w:rsidRPr="00974F61">
        <w:rPr>
          <w:rFonts w:ascii="Arial" w:eastAsia="Times New Roman" w:hAnsi="Arial" w:cs="Arial"/>
          <w:b/>
          <w:bCs/>
          <w:color w:val="363636"/>
          <w:sz w:val="24"/>
          <w:szCs w:val="24"/>
        </w:rPr>
        <w:t xml:space="preserve">Develop a PowerPoint presentation that outlines your processes throughout the investigation and your findings. </w:t>
      </w:r>
      <w:r w:rsidRPr="00974F61">
        <w:rPr>
          <w:rFonts w:ascii="Arial" w:eastAsia="Times New Roman" w:hAnsi="Arial" w:cs="Arial"/>
          <w:color w:val="363636"/>
          <w:sz w:val="24"/>
          <w:szCs w:val="24"/>
        </w:rPr>
        <w:t>Your slides should include an interview with the relevant individuals, departments, and agencies that are involved in this scenario; evaluation of the information you gathered throughout the course of your investigation; determination of the best course of action.</w:t>
      </w:r>
    </w:p>
    <w:p w14:paraId="01C69828" w14:textId="77777777" w:rsidR="00974F61" w:rsidRPr="00974F61" w:rsidRDefault="00974F61" w:rsidP="00974F61">
      <w:pPr>
        <w:spacing w:before="100" w:beforeAutospacing="1" w:after="100" w:afterAutospacing="1" w:line="240" w:lineRule="auto"/>
        <w:ind w:left="1050" w:right="1050"/>
        <w:rPr>
          <w:rFonts w:ascii="Arial" w:eastAsia="Times New Roman" w:hAnsi="Arial" w:cs="Arial"/>
          <w:color w:val="363636"/>
          <w:sz w:val="24"/>
          <w:szCs w:val="24"/>
        </w:rPr>
      </w:pPr>
      <w:r w:rsidRPr="00974F61">
        <w:rPr>
          <w:rFonts w:ascii="Arial" w:eastAsia="Times New Roman" w:hAnsi="Arial" w:cs="Arial"/>
          <w:color w:val="363636"/>
          <w:sz w:val="24"/>
          <w:szCs w:val="24"/>
        </w:rPr>
        <w:t>Please make sure you take into consideration the language barrier since one of Sara’s co-workers in this scenario only speaks Spanish. Also, have two or three slides that depict the financial implications of Sara missing work as well from the financial point of view of the agency. Health care coverage, or lack thereof, is to be considered here.</w:t>
      </w:r>
    </w:p>
    <w:p w14:paraId="3AC7DF98" w14:textId="77777777" w:rsidR="00974F61" w:rsidRPr="00974F61" w:rsidRDefault="00974F61" w:rsidP="00974F61">
      <w:pPr>
        <w:spacing w:before="100" w:beforeAutospacing="1" w:after="100" w:afterAutospacing="1" w:line="240" w:lineRule="auto"/>
        <w:ind w:left="1050" w:right="1050"/>
        <w:rPr>
          <w:rFonts w:ascii="Arial" w:eastAsia="Times New Roman" w:hAnsi="Arial" w:cs="Arial"/>
          <w:color w:val="363636"/>
          <w:sz w:val="24"/>
          <w:szCs w:val="24"/>
        </w:rPr>
      </w:pPr>
      <w:r w:rsidRPr="00974F61">
        <w:rPr>
          <w:rFonts w:ascii="Arial" w:eastAsia="Times New Roman" w:hAnsi="Arial" w:cs="Arial"/>
          <w:color w:val="363636"/>
          <w:sz w:val="24"/>
          <w:szCs w:val="24"/>
        </w:rPr>
        <w:t>Below is an outline of key slides components that I will be looking for in your presentation.</w:t>
      </w:r>
    </w:p>
    <w:p w14:paraId="20D99261" w14:textId="77777777" w:rsidR="00974F61" w:rsidRPr="00974F61" w:rsidRDefault="00974F61" w:rsidP="00974F61">
      <w:pPr>
        <w:numPr>
          <w:ilvl w:val="0"/>
          <w:numId w:val="1"/>
        </w:numPr>
        <w:spacing w:after="0" w:line="312" w:lineRule="atLeast"/>
        <w:ind w:left="750" w:right="1050"/>
        <w:rPr>
          <w:rFonts w:ascii="Arial" w:eastAsia="Times New Roman" w:hAnsi="Arial" w:cs="Arial"/>
          <w:color w:val="363636"/>
          <w:sz w:val="24"/>
          <w:szCs w:val="24"/>
        </w:rPr>
      </w:pPr>
      <w:r w:rsidRPr="00974F61">
        <w:rPr>
          <w:rFonts w:ascii="Arial" w:eastAsia="Times New Roman" w:hAnsi="Arial" w:cs="Arial"/>
          <w:color w:val="363636"/>
          <w:sz w:val="24"/>
          <w:szCs w:val="24"/>
        </w:rPr>
        <w:t>Title</w:t>
      </w:r>
    </w:p>
    <w:p w14:paraId="55D15AA5" w14:textId="77777777" w:rsidR="00974F61" w:rsidRPr="00974F61" w:rsidRDefault="00974F61" w:rsidP="00974F61">
      <w:pPr>
        <w:numPr>
          <w:ilvl w:val="0"/>
          <w:numId w:val="1"/>
        </w:numPr>
        <w:spacing w:after="0" w:line="312" w:lineRule="atLeast"/>
        <w:ind w:left="750" w:right="1050"/>
        <w:rPr>
          <w:rFonts w:ascii="Arial" w:eastAsia="Times New Roman" w:hAnsi="Arial" w:cs="Arial"/>
          <w:color w:val="363636"/>
          <w:sz w:val="24"/>
          <w:szCs w:val="24"/>
        </w:rPr>
      </w:pPr>
      <w:r w:rsidRPr="00974F61">
        <w:rPr>
          <w:rFonts w:ascii="Arial" w:eastAsia="Times New Roman" w:hAnsi="Arial" w:cs="Arial"/>
          <w:color w:val="363636"/>
          <w:sz w:val="24"/>
          <w:szCs w:val="24"/>
        </w:rPr>
        <w:t>Introduction: (background and context of the problem)</w:t>
      </w:r>
    </w:p>
    <w:p w14:paraId="5B8F49C0" w14:textId="77777777" w:rsidR="00974F61" w:rsidRPr="00974F61" w:rsidRDefault="00974F61" w:rsidP="00974F61">
      <w:pPr>
        <w:numPr>
          <w:ilvl w:val="0"/>
          <w:numId w:val="1"/>
        </w:numPr>
        <w:spacing w:after="0" w:line="312" w:lineRule="atLeast"/>
        <w:ind w:left="750" w:right="1050"/>
        <w:rPr>
          <w:rFonts w:ascii="Arial" w:eastAsia="Times New Roman" w:hAnsi="Arial" w:cs="Arial"/>
          <w:color w:val="363636"/>
          <w:sz w:val="24"/>
          <w:szCs w:val="24"/>
        </w:rPr>
      </w:pPr>
      <w:r w:rsidRPr="00974F61">
        <w:rPr>
          <w:rFonts w:ascii="Arial" w:eastAsia="Times New Roman" w:hAnsi="Arial" w:cs="Arial"/>
          <w:color w:val="363636"/>
          <w:sz w:val="24"/>
          <w:szCs w:val="24"/>
        </w:rPr>
        <w:t>Importance/relevance and extent of the problem</w:t>
      </w:r>
    </w:p>
    <w:p w14:paraId="230D347A" w14:textId="77777777" w:rsidR="00974F61" w:rsidRPr="00974F61" w:rsidRDefault="00974F61" w:rsidP="00974F61">
      <w:pPr>
        <w:numPr>
          <w:ilvl w:val="0"/>
          <w:numId w:val="1"/>
        </w:numPr>
        <w:spacing w:after="0" w:line="312" w:lineRule="atLeast"/>
        <w:ind w:left="750" w:right="1050"/>
        <w:rPr>
          <w:rFonts w:ascii="Arial" w:eastAsia="Times New Roman" w:hAnsi="Arial" w:cs="Arial"/>
          <w:color w:val="363636"/>
          <w:sz w:val="24"/>
          <w:szCs w:val="24"/>
        </w:rPr>
      </w:pPr>
      <w:r w:rsidRPr="00974F61">
        <w:rPr>
          <w:rFonts w:ascii="Arial" w:eastAsia="Times New Roman" w:hAnsi="Arial" w:cs="Arial"/>
          <w:color w:val="363636"/>
          <w:sz w:val="24"/>
          <w:szCs w:val="24"/>
        </w:rPr>
        <w:t>Causes</w:t>
      </w:r>
    </w:p>
    <w:p w14:paraId="4CA2EB1C" w14:textId="77777777" w:rsidR="00974F61" w:rsidRPr="00974F61" w:rsidRDefault="00974F61" w:rsidP="00974F61">
      <w:pPr>
        <w:numPr>
          <w:ilvl w:val="0"/>
          <w:numId w:val="1"/>
        </w:numPr>
        <w:spacing w:after="0" w:line="312" w:lineRule="atLeast"/>
        <w:ind w:left="750" w:right="1050"/>
        <w:rPr>
          <w:rFonts w:ascii="Arial" w:eastAsia="Times New Roman" w:hAnsi="Arial" w:cs="Arial"/>
          <w:color w:val="363636"/>
          <w:sz w:val="24"/>
          <w:szCs w:val="24"/>
        </w:rPr>
      </w:pPr>
      <w:r w:rsidRPr="00974F61">
        <w:rPr>
          <w:rFonts w:ascii="Arial" w:eastAsia="Times New Roman" w:hAnsi="Arial" w:cs="Arial"/>
          <w:color w:val="363636"/>
          <w:sz w:val="24"/>
          <w:szCs w:val="24"/>
        </w:rPr>
        <w:t>Stakeholder issues</w:t>
      </w:r>
    </w:p>
    <w:p w14:paraId="21227341" w14:textId="77777777" w:rsidR="00974F61" w:rsidRPr="00974F61" w:rsidRDefault="00974F61" w:rsidP="00974F61">
      <w:pPr>
        <w:numPr>
          <w:ilvl w:val="0"/>
          <w:numId w:val="1"/>
        </w:numPr>
        <w:spacing w:after="0" w:line="312" w:lineRule="atLeast"/>
        <w:ind w:left="750" w:right="1050"/>
        <w:rPr>
          <w:rFonts w:ascii="Arial" w:eastAsia="Times New Roman" w:hAnsi="Arial" w:cs="Arial"/>
          <w:color w:val="363636"/>
          <w:sz w:val="24"/>
          <w:szCs w:val="24"/>
        </w:rPr>
      </w:pPr>
      <w:r w:rsidRPr="00974F61">
        <w:rPr>
          <w:rFonts w:ascii="Arial" w:eastAsia="Times New Roman" w:hAnsi="Arial" w:cs="Arial"/>
          <w:color w:val="363636"/>
          <w:sz w:val="24"/>
          <w:szCs w:val="24"/>
        </w:rPr>
        <w:t>Legal, ethical, and financial implications—Sarah’s perspectives.</w:t>
      </w:r>
    </w:p>
    <w:p w14:paraId="41AC5589" w14:textId="77777777" w:rsidR="00974F61" w:rsidRPr="00974F61" w:rsidRDefault="00974F61" w:rsidP="00974F61">
      <w:pPr>
        <w:numPr>
          <w:ilvl w:val="0"/>
          <w:numId w:val="1"/>
        </w:numPr>
        <w:spacing w:after="0" w:line="312" w:lineRule="atLeast"/>
        <w:ind w:left="750" w:right="1050"/>
        <w:rPr>
          <w:rFonts w:ascii="Arial" w:eastAsia="Times New Roman" w:hAnsi="Arial" w:cs="Arial"/>
          <w:color w:val="363636"/>
          <w:sz w:val="24"/>
          <w:szCs w:val="24"/>
        </w:rPr>
      </w:pPr>
      <w:r w:rsidRPr="00974F61">
        <w:rPr>
          <w:rFonts w:ascii="Arial" w:eastAsia="Times New Roman" w:hAnsi="Arial" w:cs="Arial"/>
          <w:color w:val="363636"/>
          <w:sz w:val="24"/>
          <w:szCs w:val="24"/>
        </w:rPr>
        <w:t>Legal, ethical, and financial implications—agency’s perspectives.</w:t>
      </w:r>
    </w:p>
    <w:p w14:paraId="0B5A4935" w14:textId="77777777" w:rsidR="00974F61" w:rsidRPr="00974F61" w:rsidRDefault="00974F61" w:rsidP="00974F61">
      <w:pPr>
        <w:numPr>
          <w:ilvl w:val="0"/>
          <w:numId w:val="1"/>
        </w:numPr>
        <w:spacing w:after="0" w:line="312" w:lineRule="atLeast"/>
        <w:ind w:left="750" w:right="1050"/>
        <w:rPr>
          <w:rFonts w:ascii="Arial" w:eastAsia="Times New Roman" w:hAnsi="Arial" w:cs="Arial"/>
          <w:color w:val="363636"/>
          <w:sz w:val="24"/>
          <w:szCs w:val="24"/>
        </w:rPr>
      </w:pPr>
      <w:r w:rsidRPr="00974F61">
        <w:rPr>
          <w:rFonts w:ascii="Arial" w:eastAsia="Times New Roman" w:hAnsi="Arial" w:cs="Arial"/>
          <w:color w:val="363636"/>
          <w:sz w:val="24"/>
          <w:szCs w:val="24"/>
        </w:rPr>
        <w:t>Possible solutions and current attempts</w:t>
      </w:r>
    </w:p>
    <w:p w14:paraId="21B720F7" w14:textId="77777777" w:rsidR="00974F61" w:rsidRPr="00974F61" w:rsidRDefault="00974F61" w:rsidP="00974F61">
      <w:pPr>
        <w:numPr>
          <w:ilvl w:val="0"/>
          <w:numId w:val="1"/>
        </w:numPr>
        <w:spacing w:after="0" w:line="312" w:lineRule="atLeast"/>
        <w:ind w:left="750" w:right="1050"/>
        <w:rPr>
          <w:rFonts w:ascii="Arial" w:eastAsia="Times New Roman" w:hAnsi="Arial" w:cs="Arial"/>
          <w:color w:val="363636"/>
          <w:sz w:val="24"/>
          <w:szCs w:val="24"/>
        </w:rPr>
      </w:pPr>
      <w:r w:rsidRPr="00974F61">
        <w:rPr>
          <w:rFonts w:ascii="Arial" w:eastAsia="Times New Roman" w:hAnsi="Arial" w:cs="Arial"/>
          <w:color w:val="363636"/>
          <w:sz w:val="24"/>
          <w:szCs w:val="24"/>
        </w:rPr>
        <w:t>Specific plan (policies or education program) and its likelihood of success</w:t>
      </w:r>
    </w:p>
    <w:p w14:paraId="09786BBD" w14:textId="77777777" w:rsidR="00974F61" w:rsidRPr="00974F61" w:rsidRDefault="00974F61" w:rsidP="00974F61">
      <w:pPr>
        <w:numPr>
          <w:ilvl w:val="0"/>
          <w:numId w:val="1"/>
        </w:numPr>
        <w:spacing w:after="0" w:line="312" w:lineRule="atLeast"/>
        <w:ind w:left="750" w:right="1050"/>
        <w:rPr>
          <w:rFonts w:ascii="Arial" w:eastAsia="Times New Roman" w:hAnsi="Arial" w:cs="Arial"/>
          <w:color w:val="363636"/>
          <w:sz w:val="24"/>
          <w:szCs w:val="24"/>
        </w:rPr>
      </w:pPr>
      <w:r w:rsidRPr="00974F61">
        <w:rPr>
          <w:rFonts w:ascii="Arial" w:eastAsia="Times New Roman" w:hAnsi="Arial" w:cs="Arial"/>
          <w:color w:val="363636"/>
          <w:sz w:val="24"/>
          <w:szCs w:val="24"/>
        </w:rPr>
        <w:t>Conclusions</w:t>
      </w:r>
    </w:p>
    <w:p w14:paraId="6BC9FA7D" w14:textId="77777777" w:rsidR="00974F61" w:rsidRPr="00974F61" w:rsidRDefault="00974F61" w:rsidP="00974F61">
      <w:pPr>
        <w:numPr>
          <w:ilvl w:val="0"/>
          <w:numId w:val="1"/>
        </w:numPr>
        <w:spacing w:after="0" w:line="312" w:lineRule="atLeast"/>
        <w:ind w:left="750" w:right="1050"/>
        <w:rPr>
          <w:rFonts w:ascii="Arial" w:eastAsia="Times New Roman" w:hAnsi="Arial" w:cs="Arial"/>
          <w:color w:val="363636"/>
          <w:sz w:val="24"/>
          <w:szCs w:val="24"/>
        </w:rPr>
      </w:pPr>
      <w:r w:rsidRPr="00974F61">
        <w:rPr>
          <w:rFonts w:ascii="Arial" w:eastAsia="Times New Roman" w:hAnsi="Arial" w:cs="Arial"/>
          <w:color w:val="363636"/>
          <w:sz w:val="24"/>
          <w:szCs w:val="24"/>
        </w:rPr>
        <w:t>References—at least 3 scholarly sources must be used, cited, and included in the reference list.</w:t>
      </w:r>
    </w:p>
    <w:p w14:paraId="3E9B7C87" w14:textId="77777777" w:rsidR="00974F61" w:rsidRPr="00974F61" w:rsidRDefault="00974F61" w:rsidP="00974F61">
      <w:pPr>
        <w:spacing w:before="100" w:beforeAutospacing="1" w:after="100" w:afterAutospacing="1" w:line="240" w:lineRule="auto"/>
        <w:ind w:left="1050" w:right="1050"/>
        <w:rPr>
          <w:rFonts w:ascii="Arial" w:eastAsia="Times New Roman" w:hAnsi="Arial" w:cs="Arial"/>
          <w:color w:val="363636"/>
          <w:sz w:val="24"/>
          <w:szCs w:val="24"/>
        </w:rPr>
      </w:pPr>
      <w:r w:rsidRPr="00974F61">
        <w:rPr>
          <w:rFonts w:ascii="Arial" w:eastAsia="Times New Roman" w:hAnsi="Arial" w:cs="Arial"/>
          <w:color w:val="363636"/>
          <w:sz w:val="24"/>
          <w:szCs w:val="24"/>
        </w:rPr>
        <w:t>Length: 20 slides, excluding title page and references.</w:t>
      </w:r>
    </w:p>
    <w:p w14:paraId="6E052F44" w14:textId="77777777" w:rsidR="00CE0C60" w:rsidRDefault="00BB48DD"/>
    <w:sectPr w:rsidR="00CE0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803E3"/>
    <w:multiLevelType w:val="multilevel"/>
    <w:tmpl w:val="7F5A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F61"/>
    <w:rsid w:val="00383F2D"/>
    <w:rsid w:val="00974F61"/>
    <w:rsid w:val="00BB48DD"/>
    <w:rsid w:val="00EF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A37A"/>
  <w15:chartTrackingRefBased/>
  <w15:docId w15:val="{002B22F1-F9B5-4F3A-90AB-383A87EC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0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CeGDMOa4hI" TargetMode="External"/><Relationship Id="rId5" Type="http://schemas.openxmlformats.org/officeDocument/2006/relationships/hyperlink" Target="https://www.youtube.com/watch?v=t5pNzm64ID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mutwiwak71@gmail.com</dc:creator>
  <cp:keywords/>
  <dc:description/>
  <cp:lastModifiedBy>mutwiwak71@gmail.com</cp:lastModifiedBy>
  <cp:revision>2</cp:revision>
  <dcterms:created xsi:type="dcterms:W3CDTF">2020-03-25T06:01:00Z</dcterms:created>
  <dcterms:modified xsi:type="dcterms:W3CDTF">2020-03-25T06:01:00Z</dcterms:modified>
</cp:coreProperties>
</file>