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E11" w:rsidRPr="007D5E11" w:rsidRDefault="007D5E11" w:rsidP="007D5E11">
      <w:pPr>
        <w:shd w:val="clear" w:color="auto" w:fill="FFFFFF"/>
        <w:spacing w:after="0" w:line="240" w:lineRule="auto"/>
        <w:rPr>
          <w:rFonts w:ascii="Arial" w:eastAsia="Times New Roman" w:hAnsi="Arial" w:cs="Arial"/>
          <w:color w:val="333333"/>
          <w:sz w:val="24"/>
          <w:szCs w:val="24"/>
        </w:rPr>
      </w:pPr>
      <w:r w:rsidRPr="007D5E11">
        <w:rPr>
          <w:rFonts w:ascii="Arial" w:eastAsia="Times New Roman" w:hAnsi="Arial" w:cs="Arial"/>
          <w:color w:val="333333"/>
          <w:sz w:val="24"/>
          <w:szCs w:val="24"/>
        </w:rPr>
        <w:t>ITM537 MOD3-CASE3 CORPORATE GOVERNANCE FOR INFORMATION SYSTEMS SECURITY</w:t>
      </w:r>
    </w:p>
    <w:p w:rsidR="007D5E11" w:rsidRPr="007D5E11" w:rsidRDefault="007D5E11" w:rsidP="007D5E11">
      <w:pPr>
        <w:spacing w:after="0" w:line="240" w:lineRule="auto"/>
        <w:rPr>
          <w:rFonts w:ascii="Times New Roman" w:eastAsia="Times New Roman" w:hAnsi="Times New Roman" w:cs="Times New Roman"/>
          <w:sz w:val="24"/>
          <w:szCs w:val="24"/>
        </w:rPr>
      </w:pPr>
    </w:p>
    <w:p w:rsidR="007D5E11" w:rsidRPr="007D5E11" w:rsidRDefault="007D5E11" w:rsidP="007D5E11">
      <w:pPr>
        <w:shd w:val="clear" w:color="auto" w:fill="FFFFFF"/>
        <w:spacing w:after="150" w:line="240" w:lineRule="auto"/>
        <w:rPr>
          <w:rFonts w:ascii="Arial" w:eastAsia="Times New Roman" w:hAnsi="Arial" w:cs="Arial"/>
          <w:b/>
          <w:bCs/>
          <w:color w:val="333333"/>
          <w:sz w:val="26"/>
          <w:szCs w:val="26"/>
        </w:rPr>
      </w:pPr>
      <w:r w:rsidRPr="007D5E11">
        <w:rPr>
          <w:rFonts w:ascii="Arial" w:eastAsia="Times New Roman" w:hAnsi="Arial" w:cs="Arial"/>
          <w:b/>
          <w:bCs/>
          <w:color w:val="333333"/>
          <w:sz w:val="26"/>
          <w:szCs w:val="26"/>
        </w:rPr>
        <w:t>Paper details:</w:t>
      </w:r>
    </w:p>
    <w:p w:rsidR="007D5E11" w:rsidRPr="007D5E11" w:rsidRDefault="007D5E11" w:rsidP="007D5E11">
      <w:pPr>
        <w:shd w:val="clear" w:color="auto" w:fill="FFFFFF"/>
        <w:spacing w:after="150" w:line="240" w:lineRule="auto"/>
        <w:rPr>
          <w:rFonts w:ascii="Arial" w:eastAsia="Times New Roman" w:hAnsi="Arial" w:cs="Arial"/>
          <w:color w:val="333333"/>
          <w:sz w:val="24"/>
          <w:szCs w:val="24"/>
        </w:rPr>
      </w:pPr>
      <w:r w:rsidRPr="007D5E11">
        <w:rPr>
          <w:rFonts w:ascii="Arial" w:eastAsia="Times New Roman" w:hAnsi="Arial" w:cs="Arial"/>
          <w:color w:val="333333"/>
          <w:sz w:val="24"/>
          <w:szCs w:val="24"/>
        </w:rPr>
        <w:t>Reference Material: IT corporate governance is used for enterprise risk management and best management practices. These governance policies and procedures enable the firms to institute best practices as well as be held accountable. In this case, you will review the principles of IT governance and information security governance using practical and regulatory perspectives. First review this ISACA report. ISACA (2012). COBIT Framework for IT Governance and Control. Available at http://www.isaca.org/Knowledge-Center/cobit/Pages/Overview.aspx Assignment: Use the COBIT5/CMMI Pathway Tool to determine the Practice areas in which to include security in the governance framework and discuss the maturity level as well. You can develop a table to help with this paper. Why should organizations incorporate security into their governance efforts? Address the following issues: Security governance principles IT governance stakeholders IT governance justification to managers Role of IT security professionals in terms of governance.</w:t>
      </w:r>
    </w:p>
    <w:p w:rsidR="00576447" w:rsidRPr="0073515C" w:rsidRDefault="00576447" w:rsidP="0073515C">
      <w:bookmarkStart w:id="0" w:name="_GoBack"/>
      <w:bookmarkEnd w:id="0"/>
    </w:p>
    <w:sectPr w:rsidR="00576447" w:rsidRPr="00735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8E"/>
    <w:rsid w:val="000E2785"/>
    <w:rsid w:val="001A58F4"/>
    <w:rsid w:val="0027132E"/>
    <w:rsid w:val="00345EE1"/>
    <w:rsid w:val="004C34A9"/>
    <w:rsid w:val="005046B4"/>
    <w:rsid w:val="00576447"/>
    <w:rsid w:val="0073515C"/>
    <w:rsid w:val="007D5E11"/>
    <w:rsid w:val="007E4F8E"/>
    <w:rsid w:val="00897656"/>
    <w:rsid w:val="00905FAE"/>
    <w:rsid w:val="00946A65"/>
    <w:rsid w:val="00B45A0B"/>
    <w:rsid w:val="00B64B9B"/>
    <w:rsid w:val="00BB0373"/>
    <w:rsid w:val="00CF23A0"/>
    <w:rsid w:val="00E2126E"/>
    <w:rsid w:val="00FD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41267-F73A-43C1-A574-807464C9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7D5E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D5E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8626">
      <w:bodyDiv w:val="1"/>
      <w:marLeft w:val="0"/>
      <w:marRight w:val="0"/>
      <w:marTop w:val="0"/>
      <w:marBottom w:val="0"/>
      <w:divBdr>
        <w:top w:val="none" w:sz="0" w:space="0" w:color="auto"/>
        <w:left w:val="none" w:sz="0" w:space="0" w:color="auto"/>
        <w:bottom w:val="none" w:sz="0" w:space="0" w:color="auto"/>
        <w:right w:val="none" w:sz="0" w:space="0" w:color="auto"/>
      </w:divBdr>
      <w:divsChild>
        <w:div w:id="123891747">
          <w:marLeft w:val="0"/>
          <w:marRight w:val="0"/>
          <w:marTop w:val="0"/>
          <w:marBottom w:val="0"/>
          <w:divBdr>
            <w:top w:val="none" w:sz="0" w:space="0" w:color="auto"/>
            <w:left w:val="none" w:sz="0" w:space="0" w:color="auto"/>
            <w:bottom w:val="none" w:sz="0" w:space="0" w:color="auto"/>
            <w:right w:val="none" w:sz="0" w:space="0" w:color="auto"/>
          </w:divBdr>
        </w:div>
        <w:div w:id="251089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2020-03-08T18:19:00Z</dcterms:created>
  <dcterms:modified xsi:type="dcterms:W3CDTF">2020-03-08T18:19:00Z</dcterms:modified>
</cp:coreProperties>
</file>