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79AE" w14:textId="0E50C0E5" w:rsidR="00294247" w:rsidRPr="00294247" w:rsidRDefault="00457CB3" w:rsidP="00294247">
      <w:r w:rsidRPr="00457CB3">
        <w:t>Natural Diversity at Risk—Global environmental assessment published May 6, 2019. Why is earth’s biodiversity at risk? What are the potential consequences of such loss in nature? (How is the natural evil rising to unprecedented level symbolized in news reports, by weather analysts, and in stories told about these natural disasters? Natural evil is a spontaneous experience of evil created by one of the elements: wind, water, earth, or fire. It occurs without warning, and it is not caused by humans. Moral evil is created by humans) A minimum of 7 academic sources. You should not be quoting from these (avoid quotes!) Avoid most “common” online materials (e.g., blogs, non-academic sites, anonymous websites</w:t>
      </w:r>
      <w:bookmarkStart w:id="0" w:name="_GoBack"/>
      <w:bookmarkEnd w:id="0"/>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0222B1"/>
    <w:rsid w:val="00251B08"/>
    <w:rsid w:val="00294247"/>
    <w:rsid w:val="003C6B63"/>
    <w:rsid w:val="00457CB3"/>
    <w:rsid w:val="005128F6"/>
    <w:rsid w:val="00702450"/>
    <w:rsid w:val="00AF1CCE"/>
    <w:rsid w:val="00BE3431"/>
    <w:rsid w:val="00CC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2020-03-07T09:00:00Z</dcterms:created>
  <dcterms:modified xsi:type="dcterms:W3CDTF">2020-03-07T09:00:00Z</dcterms:modified>
</cp:coreProperties>
</file>