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5402" w:rsidRPr="00D15402" w:rsidRDefault="007F523B" w:rsidP="00D15402">
      <w:r w:rsidRPr="007F523B">
        <w:t xml:space="preserve">Greek </w:t>
      </w:r>
      <w:proofErr w:type="gramStart"/>
      <w:r w:rsidRPr="007F523B">
        <w:t xml:space="preserve">Mythology </w:t>
      </w:r>
      <w:r>
        <w:t>.</w:t>
      </w:r>
      <w:r w:rsidRPr="007F523B">
        <w:t>With</w:t>
      </w:r>
      <w:proofErr w:type="gramEnd"/>
      <w:r w:rsidRPr="007F523B">
        <w:t xml:space="preserve"> the definitions cited below in mind, in an essay of at least 4 pages (double space, 11 or 12 point) discuss the ATMOSPHERE in three literary works. For instance, referring to the first definition you might describe how the “mood or tone” of a work is created by “the setting or landscape”; in reference to the second definition, how the reader’s expectations are set up by the work’s “emotional aura”. “Atmosphere: The prevailing tone or mood of a literary work, particularly—but not exclusively—when that mood is established in part by setting or landscape. It is, however, not simply setting but rather the emotional aura which the work bears and which establishes the reader’s expectations and attitudes.” -- Hibbard, Addison &amp; William Flint Thrall, A Handbook to Literature. Rev. and enlarged by C. Hugh Holman. New York: Odyssey Press, 1960. “Atmosphere is the mood pervading a literary work, setting up in the reader expectations as to the course of events, whether happy or (more commonly) disastrous.</w:t>
      </w:r>
    </w:p>
    <w:sectPr w:rsidR="00D15402" w:rsidRPr="00D1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02"/>
    <w:rsid w:val="007F523B"/>
    <w:rsid w:val="008B0B48"/>
    <w:rsid w:val="00D1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E710"/>
  <w15:chartTrackingRefBased/>
  <w15:docId w15:val="{A7CE0FE0-F641-4428-8039-C40BE517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2020-04-18T09:18:00Z</dcterms:created>
  <dcterms:modified xsi:type="dcterms:W3CDTF">2020-04-18T09:18:00Z</dcterms:modified>
</cp:coreProperties>
</file>