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FF" w:rsidRPr="00696CDC" w:rsidRDefault="00696CDC">
      <w:pPr>
        <w:rPr>
          <w:rFonts w:ascii="Times New Roman" w:hAnsi="Times New Roman" w:cs="Times New Roman"/>
        </w:rPr>
      </w:pPr>
      <w:r w:rsidRPr="00696CDC">
        <w:rPr>
          <w:rFonts w:ascii="Times New Roman" w:hAnsi="Times New Roman" w:cs="Times New Roman"/>
        </w:rPr>
        <w:t>Ethics Essay (1000 words) Write about an ethical issue or concern addressed by any of the stories or poems you have read in class this semester. Some examples of ethical issues you could write about include racism, bigotry, gender bias/inequality, mental health issues, drug and alcohol abuse, etc. This essay should be more in-depth than your previous essays and include at least two articles from a library database that adds context to the author’s discussion of your selected ethical subject. As you write, you should consider how the author’s work can provide a deeper understanding of the issue at hand. You need to include at least one quotation from each library source and two quotations from each of the stories or poems you use in your paper. All essays need to be in MLA format. Parenthetical information and Works Cited Required. Each essay should have a unique title, a thesis statement, at least three body paragraphs, and a conclusion. You should also include Works Cited entries for all of your sources (including the stories/poems/plays from our textbook). Include correctly used key terms from any point in the semester (put the term in bold in your essay). Here are some ideas for your consideration: What role did Charlotte Perkins Gilman’s own personal struggles with depression and mental illness play in her writing of “The Yellow Wallpaper.” (Here—the student writer would have great leeway to discuss a variety of feminist issues from the early 20th Century (i.e. how women were often patronized and marginalized by men, etc., and often forced into living their lives according to the societal norms of the day, rather than by their own hopes, dreams, and desires.)</w:t>
      </w:r>
      <w:bookmarkStart w:id="0" w:name="_GoBack"/>
      <w:bookmarkEnd w:id="0"/>
    </w:p>
    <w:sectPr w:rsidR="00D94DFF" w:rsidRPr="0069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DC"/>
    <w:rsid w:val="00696CDC"/>
    <w:rsid w:val="00D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9E143-2017-47C3-8545-286D6A2A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2020-04-16T07:36:00Z</dcterms:created>
  <dcterms:modified xsi:type="dcterms:W3CDTF">2020-04-16T07:43:00Z</dcterms:modified>
</cp:coreProperties>
</file>