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63" w:rsidRDefault="008F029B">
      <w:r w:rsidRPr="008F029B">
        <w:t xml:space="preserve">Culture of Patient Safety Read this article: </w:t>
      </w:r>
      <w:proofErr w:type="spellStart"/>
      <w:r w:rsidRPr="008F029B">
        <w:t>Sammer</w:t>
      </w:r>
      <w:proofErr w:type="spellEnd"/>
      <w:r w:rsidRPr="008F029B">
        <w:t>, C. &amp; James, B. (2011, September 30). Patient safety culture: The nursing unit leader’s role. OJIN: The Online Journal of Issues in Nursing</w:t>
      </w:r>
      <w:proofErr w:type="gramStart"/>
      <w:r w:rsidRPr="008F029B">
        <w:t>,16</w:t>
      </w:r>
      <w:proofErr w:type="gramEnd"/>
      <w:r w:rsidRPr="008F029B">
        <w:t>(3), Manuscript 3. In the Hospital Hope scenario, what do you think was the most important factor that led to the change in practice in the SICU? If you worked in a facility that needed a practice change, what framework would you use and why? Assignment Expectations: Length</w:t>
      </w:r>
      <w:proofErr w:type="gramStart"/>
      <w:r w:rsidRPr="008F029B">
        <w:t>:1000</w:t>
      </w:r>
      <w:proofErr w:type="gramEnd"/>
      <w:r w:rsidRPr="008F029B">
        <w:t xml:space="preserve"> to 1250 words in length</w:t>
      </w:r>
      <w:bookmarkStart w:id="0" w:name="_GoBack"/>
      <w:bookmarkEnd w:id="0"/>
    </w:p>
    <w:sectPr w:rsidR="0035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9B"/>
    <w:rsid w:val="00357A63"/>
    <w:rsid w:val="008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EF371-B95D-445B-90C3-3C3D5BCE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2020-04-03T11:19:00Z</dcterms:created>
  <dcterms:modified xsi:type="dcterms:W3CDTF">2020-04-03T11:21:00Z</dcterms:modified>
</cp:coreProperties>
</file>