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29" w:rsidRPr="00736105" w:rsidRDefault="00DB2C8E">
      <w:pPr>
        <w:rPr>
          <w:rFonts w:ascii="Times New Roman" w:hAnsi="Times New Roman" w:cs="Times New Roman"/>
          <w:sz w:val="24"/>
          <w:szCs w:val="24"/>
        </w:rPr>
      </w:pPr>
      <w:r>
        <w:t xml:space="preserve">Description Specific Tasks • Conduct event analysis to test EMH and derive your trading profit from the event. An event analysis template is provided separately based on Chapter 14 contents of Simon </w:t>
      </w:r>
      <w:proofErr w:type="spellStart"/>
      <w:r>
        <w:t>Benninga</w:t>
      </w:r>
      <w:proofErr w:type="spellEnd"/>
      <w:r>
        <w:t xml:space="preserve"> textbook ‘Financial </w:t>
      </w:r>
      <w:proofErr w:type="gramStart"/>
      <w:r>
        <w:t>Modelling</w:t>
      </w:r>
      <w:proofErr w:type="gramEnd"/>
      <w:r>
        <w:t xml:space="preserve"> (4th edition)’. (40%) • </w:t>
      </w:r>
      <w:proofErr w:type="gramStart"/>
      <w:r>
        <w:t>You</w:t>
      </w:r>
      <w:proofErr w:type="gramEnd"/>
      <w:r>
        <w:t xml:space="preserve"> are required to demonstrate trading strategies and instruments that would be appropriate to exploit price efficiency/inefficiency during the process of acquisition. Your analysis should forecast possible trading profit going forward until the appropriate cut-off date. (40%) • Conclusion and Recommendation. Conclude your analysis based on the above analysis and recommend appropriate course of action for trading on this M&amp;</w:t>
      </w:r>
      <w:proofErr w:type="gramStart"/>
      <w:r>
        <w:t>A</w:t>
      </w:r>
      <w:proofErr w:type="gramEnd"/>
      <w:r>
        <w:t xml:space="preserve"> event (10%) Research and Originality (10</w:t>
      </w:r>
      <w:r>
        <w:t xml:space="preserve">. </w:t>
      </w:r>
      <w:r>
        <w:t>For the rest of it, please refer to the file uploaded.</w:t>
      </w:r>
      <w:bookmarkStart w:id="0" w:name="_GoBack"/>
      <w:bookmarkEnd w:id="0"/>
    </w:p>
    <w:sectPr w:rsidR="008F3E29" w:rsidRPr="0073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5"/>
    <w:rsid w:val="000323E8"/>
    <w:rsid w:val="002B34A3"/>
    <w:rsid w:val="00656B73"/>
    <w:rsid w:val="00736105"/>
    <w:rsid w:val="008F3E29"/>
    <w:rsid w:val="00D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E3395-8E56-402F-BDEF-0D51AE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2020-04-04T15:38:00Z</dcterms:created>
  <dcterms:modified xsi:type="dcterms:W3CDTF">2020-04-04T15:38:00Z</dcterms:modified>
</cp:coreProperties>
</file>