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6C3D" w14:textId="38188F2F" w:rsidR="006E4BE6" w:rsidRDefault="006E4BE6" w:rsidP="006E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6E4BE6">
        <w:rPr>
          <w:rFonts w:ascii="Arial" w:hAnsi="Arial" w:cs="Arial"/>
          <w:bCs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clinical skills/procedures/practices from the list below. You have been exposed to these in your SLE preparation:</w:t>
      </w:r>
    </w:p>
    <w:p w14:paraId="207119B5" w14:textId="6F535107" w:rsidR="006E4BE6" w:rsidRDefault="006E4BE6" w:rsidP="006E4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</w:t>
      </w:r>
      <w:r w:rsidR="009A0B41">
        <w:rPr>
          <w:rFonts w:ascii="Arial" w:hAnsi="Arial" w:cs="Arial"/>
          <w:sz w:val="24"/>
          <w:szCs w:val="24"/>
        </w:rPr>
        <w:t>immobilization</w:t>
      </w:r>
      <w:r>
        <w:rPr>
          <w:rFonts w:ascii="Arial" w:hAnsi="Arial" w:cs="Arial"/>
          <w:sz w:val="24"/>
          <w:szCs w:val="24"/>
        </w:rPr>
        <w:t xml:space="preserve"> in the acute care setting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use of hard collars)</w:t>
      </w:r>
    </w:p>
    <w:p w14:paraId="2DF3FB6A" w14:textId="77777777" w:rsidR="006E4BE6" w:rsidRDefault="006E4BE6" w:rsidP="006E4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Invasive procedures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Indwelling catheter)</w:t>
      </w:r>
    </w:p>
    <w:p w14:paraId="0400D001" w14:textId="5C130ADC" w:rsidR="006E4BE6" w:rsidRDefault="006E4BE6" w:rsidP="006E4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Aseptic technique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 w:rsidR="009A0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Central Venous Access Device management)</w:t>
      </w:r>
    </w:p>
    <w:p w14:paraId="2E385636" w14:textId="77777777" w:rsidR="006E4BE6" w:rsidRDefault="006E4BE6" w:rsidP="006E4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Triage clinical assessment</w:t>
      </w:r>
    </w:p>
    <w:p w14:paraId="425010A9" w14:textId="77777777" w:rsidR="006E4BE6" w:rsidRDefault="006E4BE6" w:rsidP="006E4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administration practices in acute care setting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blood transfusion and medication administration)</w:t>
      </w:r>
    </w:p>
    <w:p w14:paraId="149C0255" w14:textId="77777777" w:rsidR="006E4BE6" w:rsidRDefault="006E4BE6" w:rsidP="006E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Pr="006E4BE6">
        <w:rPr>
          <w:rFonts w:ascii="Arial" w:hAnsi="Arial" w:cs="Arial"/>
          <w:bCs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>:</w:t>
      </w:r>
    </w:p>
    <w:p w14:paraId="40122FAD" w14:textId="77777777" w:rsidR="006E4BE6" w:rsidRDefault="006E4BE6" w:rsidP="006E4B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</w:t>
      </w:r>
      <w:bookmarkStart w:id="0" w:name="_Hlk29210275"/>
      <w:r>
        <w:rPr>
          <w:rFonts w:ascii="Arial" w:hAnsi="Arial" w:cs="Arial"/>
          <w:sz w:val="24"/>
          <w:szCs w:val="24"/>
        </w:rPr>
        <w:t>he clinical skill/procedure/practice you have chosen</w:t>
      </w:r>
      <w:bookmarkEnd w:id="0"/>
      <w:r>
        <w:rPr>
          <w:rFonts w:ascii="Arial" w:hAnsi="Arial" w:cs="Arial"/>
          <w:sz w:val="24"/>
          <w:szCs w:val="24"/>
        </w:rPr>
        <w:t>. (approx. 50 words)</w:t>
      </w:r>
    </w:p>
    <w:p w14:paraId="14BBCD8D" w14:textId="77777777" w:rsidR="006E4BE6" w:rsidRDefault="006E4BE6" w:rsidP="006E4B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explore the </w:t>
      </w:r>
      <w:r w:rsidRPr="009A0B41">
        <w:rPr>
          <w:rFonts w:ascii="Arial" w:hAnsi="Arial" w:cs="Arial"/>
          <w:bCs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common adverse event(s) associated with this clinical practice (skill) (approx. 200 words)</w:t>
      </w:r>
    </w:p>
    <w:p w14:paraId="03C95B90" w14:textId="77777777" w:rsidR="006E4BE6" w:rsidRDefault="006E4BE6" w:rsidP="006E4B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</w:t>
      </w:r>
      <w:r w:rsidRPr="009A0B41">
        <w:rPr>
          <w:rFonts w:ascii="Arial" w:hAnsi="Arial" w:cs="Arial"/>
          <w:bCs/>
          <w:sz w:val="24"/>
          <w:szCs w:val="24"/>
        </w:rPr>
        <w:t>most contemporary</w:t>
      </w:r>
      <w:r>
        <w:rPr>
          <w:rFonts w:ascii="Arial" w:hAnsi="Arial" w:cs="Arial"/>
          <w:sz w:val="24"/>
          <w:szCs w:val="24"/>
        </w:rPr>
        <w:t xml:space="preserve"> research that has influenced a change in practice associated with this skill (approx. 300 words)</w:t>
      </w:r>
    </w:p>
    <w:p w14:paraId="5ECA65C6" w14:textId="77777777" w:rsidR="006E4BE6" w:rsidRDefault="006E4BE6" w:rsidP="006E4B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 the </w:t>
      </w:r>
      <w:r w:rsidRPr="009A0B41">
        <w:rPr>
          <w:rFonts w:ascii="Arial" w:hAnsi="Arial" w:cs="Arial"/>
          <w:bCs/>
          <w:sz w:val="24"/>
          <w:szCs w:val="24"/>
        </w:rPr>
        <w:t xml:space="preserve">most current </w:t>
      </w:r>
      <w:r>
        <w:rPr>
          <w:rFonts w:ascii="Arial" w:hAnsi="Arial" w:cs="Arial"/>
          <w:sz w:val="24"/>
          <w:szCs w:val="24"/>
        </w:rPr>
        <w:t>clinical guideline (</w:t>
      </w:r>
      <w:r>
        <w:rPr>
          <w:rFonts w:ascii="Arial" w:hAnsi="Arial" w:cs="Arial"/>
          <w:b/>
          <w:sz w:val="24"/>
          <w:szCs w:val="24"/>
        </w:rPr>
        <w:t>a</w:t>
      </w:r>
      <w:r w:rsidRPr="009A0B41">
        <w:rPr>
          <w:rFonts w:ascii="Arial" w:hAnsi="Arial" w:cs="Arial"/>
          <w:bCs/>
          <w:sz w:val="24"/>
          <w:szCs w:val="24"/>
        </w:rPr>
        <w:t>nd provide web link</w:t>
      </w:r>
      <w:r>
        <w:rPr>
          <w:rFonts w:ascii="Arial" w:hAnsi="Arial" w:cs="Arial"/>
          <w:sz w:val="24"/>
          <w:szCs w:val="24"/>
        </w:rPr>
        <w:t>) and discuss how it addresses (or not) the research you explored in point 3. (approx. 300 words)</w:t>
      </w:r>
    </w:p>
    <w:p w14:paraId="15AF3B31" w14:textId="69206248" w:rsidR="006E4BE6" w:rsidRDefault="006E4BE6" w:rsidP="006E4BE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 count provided is a guide only. The total word count expectation is </w:t>
      </w:r>
      <w:r>
        <w:rPr>
          <w:rFonts w:ascii="Arial" w:hAnsi="Arial" w:cs="Arial"/>
          <w:color w:val="000000"/>
          <w:sz w:val="24"/>
          <w:szCs w:val="24"/>
        </w:rPr>
        <w:t xml:space="preserve">1600 words plus 10%. This includes subheadings and in-text referencing but not the reference list. </w:t>
      </w:r>
      <w:r>
        <w:rPr>
          <w:rFonts w:ascii="Arial" w:hAnsi="Arial" w:cs="Arial"/>
          <w:b/>
          <w:color w:val="000000"/>
          <w:sz w:val="24"/>
          <w:szCs w:val="24"/>
        </w:rPr>
        <w:t>Note</w:t>
      </w:r>
      <w:r>
        <w:rPr>
          <w:rFonts w:ascii="Arial" w:hAnsi="Arial" w:cs="Arial"/>
          <w:color w:val="000000"/>
          <w:sz w:val="24"/>
          <w:szCs w:val="24"/>
        </w:rPr>
        <w:t>: marking will not continue beyond 1760 words.</w:t>
      </w:r>
    </w:p>
    <w:p w14:paraId="1A67486A" w14:textId="77777777" w:rsidR="009A0B41" w:rsidRDefault="009A0B41" w:rsidP="006E4BE6">
      <w:pPr>
        <w:rPr>
          <w:rFonts w:ascii="Arial" w:hAnsi="Arial" w:cs="Arial"/>
          <w:color w:val="000000"/>
          <w:sz w:val="24"/>
          <w:szCs w:val="24"/>
        </w:rPr>
      </w:pPr>
    </w:p>
    <w:p w14:paraId="788FB881" w14:textId="77777777" w:rsidR="009A0B41" w:rsidRDefault="009A0B41" w:rsidP="009A0B41">
      <w:pPr>
        <w:rPr>
          <w:rFonts w:ascii="Arial" w:hAnsi="Arial" w:cs="Arial"/>
          <w:sz w:val="24"/>
          <w:szCs w:val="24"/>
        </w:rPr>
      </w:pPr>
    </w:p>
    <w:p w14:paraId="7E7E8D9B" w14:textId="77777777" w:rsidR="006E4BE6" w:rsidRDefault="006E4BE6" w:rsidP="006E4BE6">
      <w:pPr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p w14:paraId="3214960A" w14:textId="77777777" w:rsidR="006E4BE6" w:rsidRDefault="006E4BE6"/>
    <w:sectPr w:rsidR="006E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1F4B"/>
    <w:multiLevelType w:val="hybridMultilevel"/>
    <w:tmpl w:val="91AAA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A95"/>
    <w:multiLevelType w:val="hybridMultilevel"/>
    <w:tmpl w:val="70CA8E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E6"/>
    <w:rsid w:val="004C620C"/>
    <w:rsid w:val="006E4BE6"/>
    <w:rsid w:val="009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4058"/>
  <w15:chartTrackingRefBased/>
  <w15:docId w15:val="{4B948407-6C5C-4842-9E8C-006B16B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2020-04-04T06:36:00Z</dcterms:created>
  <dcterms:modified xsi:type="dcterms:W3CDTF">2020-04-04T06:50:00Z</dcterms:modified>
</cp:coreProperties>
</file>