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921D3" w14:textId="007428ED" w:rsidR="0067477E" w:rsidRDefault="0067477E">
      <w:r>
        <w:rPr>
          <w:rFonts w:ascii="Verdana" w:hAnsi="Verdana"/>
          <w:color w:val="000000"/>
          <w:sz w:val="17"/>
          <w:szCs w:val="17"/>
          <w:shd w:val="clear" w:color="auto" w:fill="FFFFFF"/>
        </w:rPr>
        <w:t>Description “Most of these crimes do not result from the criminal propensity of single individuals but constitute manifestation of collective criminality: the crimes are often carried out by groups of individuals acting in pursuance of a common criminal design.” With the above quotation in mind, critically assess the extent to which international criminal law makes provisions for the enforcement of individual responsibility in the international legal system</w:t>
      </w:r>
    </w:p>
    <w:sectPr w:rsidR="00674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7E"/>
    <w:rsid w:val="00674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74908"/>
  <w15:chartTrackingRefBased/>
  <w15:docId w15:val="{038D43B4-7183-46E7-9E7C-316375C2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394</Characters>
  <Application>Microsoft Office Word</Application>
  <DocSecurity>0</DocSecurity>
  <Lines>3</Lines>
  <Paragraphs>1</Paragraphs>
  <ScaleCrop>false</ScaleCrop>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2</cp:revision>
  <dcterms:created xsi:type="dcterms:W3CDTF">2020-04-20T14:51:00Z</dcterms:created>
  <dcterms:modified xsi:type="dcterms:W3CDTF">2020-04-20T14:51:00Z</dcterms:modified>
</cp:coreProperties>
</file>