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9BC9" w14:textId="7EC21433" w:rsidR="00C731B2" w:rsidRPr="00C731B2" w:rsidRDefault="00C731B2" w:rsidP="00C731B2">
      <w:pPr>
        <w:spacing w:after="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 xml:space="preserve">What is the relevance of the </w:t>
      </w: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customization </w:t>
      </w:r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>-</w:t>
      </w:r>
      <w:r>
        <w:rPr>
          <w:rFonts w:ascii="Arial" w:eastAsia="Times New Roman" w:hAnsi="Arial" w:cs="Times New Roman"/>
          <w:color w:val="333333"/>
          <w:sz w:val="24"/>
          <w:szCs w:val="24"/>
        </w:rPr>
        <w:t xml:space="preserve"> </w:t>
      </w:r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>standardization</w:t>
      </w:r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 xml:space="preserve"> debate in international marketing strategy and how might this influence the market selection approach of both Small and Medium Sized enterprises (SME's) and </w:t>
      </w:r>
      <w:proofErr w:type="gramStart"/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>large scale</w:t>
      </w:r>
      <w:proofErr w:type="gramEnd"/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 xml:space="preserve"> enterprises (LSE's)?</w:t>
      </w:r>
    </w:p>
    <w:p w14:paraId="4E842C6F" w14:textId="671ECFD5" w:rsidR="00C731B2" w:rsidRPr="00C731B2" w:rsidRDefault="00C731B2" w:rsidP="00C731B2">
      <w:pPr>
        <w:spacing w:after="150" w:line="240" w:lineRule="auto"/>
        <w:rPr>
          <w:rFonts w:ascii="Arial" w:eastAsia="Times New Roman" w:hAnsi="Arial" w:cs="Times New Roman"/>
          <w:color w:val="333333"/>
          <w:sz w:val="24"/>
          <w:szCs w:val="24"/>
        </w:rPr>
      </w:pPr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 xml:space="preserve">Use relevant and recent examples to illustrate your report. Your response should be in the form of a written report of between 1,500 and 2,000 words. The learning outcomes for this assignment are: Understand and appreciate the underlying theories of international marketing Critically </w:t>
      </w:r>
      <w:proofErr w:type="spellStart"/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>analyse</w:t>
      </w:r>
      <w:proofErr w:type="spellEnd"/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 xml:space="preserve"> international marketing opportunities Demonstrate an ability to formulate and assess international marketing strategies Demonstrate an understanding of both the process and the complexities associated with the implementation of international marketing </w:t>
      </w:r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>programs</w:t>
      </w:r>
      <w:bookmarkStart w:id="0" w:name="_GoBack"/>
      <w:bookmarkEnd w:id="0"/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 xml:space="preserve"> Differentiate between the various market selection processes for firms seeking to </w:t>
      </w:r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>internationalize</w:t>
      </w:r>
      <w:r w:rsidRPr="00C731B2">
        <w:rPr>
          <w:rFonts w:ascii="Arial" w:eastAsia="Times New Roman" w:hAnsi="Arial" w:cs="Times New Roman"/>
          <w:color w:val="333333"/>
          <w:sz w:val="24"/>
          <w:szCs w:val="24"/>
        </w:rPr>
        <w:t xml:space="preserve"> Understand the different approaches of SMEs and LSEs in deciding upon the most appropriate market selection process</w:t>
      </w:r>
    </w:p>
    <w:p w14:paraId="49D9DD07" w14:textId="77777777" w:rsidR="00C731B2" w:rsidRDefault="00C731B2"/>
    <w:sectPr w:rsidR="00C7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B2"/>
    <w:rsid w:val="00C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DEE1"/>
  <w15:chartTrackingRefBased/>
  <w15:docId w15:val="{6DB8E7A6-40BB-4276-BAAC-94DCDFB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2020-04-01T15:16:00Z</dcterms:created>
  <dcterms:modified xsi:type="dcterms:W3CDTF">2020-04-01T15:18:00Z</dcterms:modified>
</cp:coreProperties>
</file>