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4956" w:rsidRDefault="000C4956" w:rsidP="000C4956">
      <w:pPr>
        <w:spacing w:after="0" w:line="240" w:lineRule="auto"/>
        <w:outlineLvl w:val="0"/>
        <w:rPr>
          <w:rFonts w:ascii="inherit" w:eastAsia="Times New Roman" w:hAnsi="inherit" w:cs="Arial"/>
          <w:color w:val="000000"/>
          <w:kern w:val="36"/>
          <w:sz w:val="66"/>
          <w:szCs w:val="66"/>
          <w:bdr w:val="none" w:sz="0" w:space="0" w:color="auto" w:frame="1"/>
        </w:rPr>
      </w:pPr>
      <w:r>
        <w:rPr>
          <w:rFonts w:ascii="inherit" w:eastAsia="Times New Roman" w:hAnsi="inherit" w:cs="Arial"/>
          <w:color w:val="000000"/>
          <w:kern w:val="36"/>
          <w:sz w:val="66"/>
          <w:szCs w:val="66"/>
          <w:bdr w:val="none" w:sz="0" w:space="0" w:color="auto" w:frame="1"/>
        </w:rPr>
        <w:t>MHA-FP5040</w:t>
      </w:r>
    </w:p>
    <w:p w:rsidR="000C4956" w:rsidRDefault="000C4956" w:rsidP="000C4956">
      <w:pPr>
        <w:spacing w:after="0" w:line="240" w:lineRule="auto"/>
        <w:outlineLvl w:val="0"/>
        <w:rPr>
          <w:rFonts w:ascii="inherit" w:eastAsia="Times New Roman" w:hAnsi="inherit" w:cs="Arial"/>
          <w:color w:val="000000"/>
          <w:kern w:val="36"/>
          <w:sz w:val="66"/>
          <w:szCs w:val="66"/>
          <w:bdr w:val="none" w:sz="0" w:space="0" w:color="auto" w:frame="1"/>
        </w:rPr>
      </w:pPr>
      <w:r w:rsidRPr="000C4956">
        <w:rPr>
          <w:rFonts w:ascii="inherit" w:eastAsia="Times New Roman" w:hAnsi="inherit" w:cs="Arial"/>
          <w:color w:val="000000"/>
          <w:kern w:val="36"/>
          <w:sz w:val="66"/>
          <w:szCs w:val="66"/>
          <w:bdr w:val="none" w:sz="0" w:space="0" w:color="auto" w:frame="1"/>
        </w:rPr>
        <w:t>Assessment 1</w:t>
      </w:r>
    </w:p>
    <w:p w:rsidR="000C4956" w:rsidRPr="000C4956" w:rsidRDefault="000C4956" w:rsidP="000C4956">
      <w:pPr>
        <w:spacing w:after="0" w:line="240" w:lineRule="auto"/>
        <w:outlineLvl w:val="0"/>
        <w:rPr>
          <w:rFonts w:ascii="Arial" w:eastAsia="Times New Roman" w:hAnsi="Arial" w:cs="Arial"/>
          <w:color w:val="000000"/>
          <w:kern w:val="36"/>
          <w:sz w:val="66"/>
          <w:szCs w:val="66"/>
        </w:rPr>
      </w:pPr>
      <w:r>
        <w:rPr>
          <w:rFonts w:ascii="inherit" w:eastAsia="Times New Roman" w:hAnsi="inherit" w:cs="Arial"/>
          <w:color w:val="000000"/>
          <w:kern w:val="36"/>
          <w:sz w:val="66"/>
          <w:szCs w:val="66"/>
          <w:bdr w:val="none" w:sz="0" w:space="0" w:color="auto" w:frame="1"/>
        </w:rPr>
        <w:t>Interview with Health Care Leader</w:t>
      </w:r>
    </w:p>
    <w:p w:rsidR="000C4956" w:rsidRPr="000C4956" w:rsidRDefault="000C4956" w:rsidP="000C4956">
      <w:pPr>
        <w:spacing w:after="0" w:line="240" w:lineRule="auto"/>
        <w:rPr>
          <w:rFonts w:ascii="Arial" w:eastAsia="Times New Roman" w:hAnsi="Arial" w:cs="Arial"/>
          <w:color w:val="222222"/>
          <w:sz w:val="26"/>
          <w:szCs w:val="26"/>
        </w:rPr>
      </w:pPr>
      <w:r w:rsidRPr="000C4956">
        <w:rPr>
          <w:rFonts w:ascii="Arial" w:eastAsia="Times New Roman" w:hAnsi="Arial" w:cs="Arial"/>
          <w:color w:val="222222"/>
          <w:sz w:val="26"/>
          <w:szCs w:val="26"/>
        </w:rPr>
        <w:t> </w:t>
      </w:r>
    </w:p>
    <w:p w:rsidR="000C4956" w:rsidRPr="000C4956" w:rsidRDefault="000C4956" w:rsidP="000C4956">
      <w:pPr>
        <w:pBdr>
          <w:bottom w:val="single" w:sz="6" w:space="1" w:color="auto"/>
        </w:pBdr>
        <w:spacing w:after="0" w:line="240" w:lineRule="auto"/>
        <w:jc w:val="center"/>
        <w:rPr>
          <w:rFonts w:ascii="Arial" w:eastAsia="Times New Roman" w:hAnsi="Arial" w:cs="Arial"/>
          <w:vanish/>
          <w:sz w:val="16"/>
          <w:szCs w:val="16"/>
        </w:rPr>
      </w:pPr>
      <w:r w:rsidRPr="000C4956">
        <w:rPr>
          <w:rFonts w:ascii="Arial" w:eastAsia="Times New Roman" w:hAnsi="Arial" w:cs="Arial"/>
          <w:vanish/>
          <w:sz w:val="16"/>
          <w:szCs w:val="16"/>
        </w:rPr>
        <w:t>Top of Form</w:t>
      </w:r>
    </w:p>
    <w:p w:rsidR="000C4956" w:rsidRPr="000C4956" w:rsidRDefault="000C4956" w:rsidP="000C4956">
      <w:pPr>
        <w:pBdr>
          <w:top w:val="single" w:sz="6" w:space="1" w:color="auto"/>
        </w:pBdr>
        <w:spacing w:after="0" w:line="240" w:lineRule="auto"/>
        <w:jc w:val="center"/>
        <w:rPr>
          <w:rFonts w:ascii="Arial" w:eastAsia="Times New Roman" w:hAnsi="Arial" w:cs="Arial"/>
          <w:vanish/>
          <w:sz w:val="16"/>
          <w:szCs w:val="16"/>
        </w:rPr>
      </w:pPr>
      <w:r w:rsidRPr="000C4956">
        <w:rPr>
          <w:rFonts w:ascii="Arial" w:eastAsia="Times New Roman" w:hAnsi="Arial" w:cs="Arial"/>
          <w:vanish/>
          <w:sz w:val="16"/>
          <w:szCs w:val="16"/>
        </w:rPr>
        <w:t>Bottom of Form</w:t>
      </w:r>
    </w:p>
    <w:p w:rsidR="000C4956" w:rsidRPr="000C4956" w:rsidRDefault="00283A39" w:rsidP="000C4956">
      <w:pPr>
        <w:numPr>
          <w:ilvl w:val="0"/>
          <w:numId w:val="1"/>
        </w:numPr>
        <w:shd w:val="clear" w:color="auto" w:fill="FFFFFF"/>
        <w:spacing w:line="240" w:lineRule="auto"/>
        <w:ind w:left="0"/>
        <w:rPr>
          <w:rFonts w:ascii="inherit" w:eastAsia="Times New Roman" w:hAnsi="inherit" w:cs="Arial"/>
          <w:color w:val="222222"/>
          <w:sz w:val="26"/>
          <w:szCs w:val="26"/>
        </w:rPr>
      </w:pPr>
      <w:hyperlink r:id="rId5" w:history="1">
        <w:r w:rsidR="000C4956" w:rsidRPr="000C4956">
          <w:rPr>
            <w:rFonts w:ascii="inherit" w:eastAsia="Times New Roman" w:hAnsi="inherit" w:cs="Arial"/>
            <w:caps/>
            <w:color w:val="868686"/>
            <w:sz w:val="18"/>
            <w:szCs w:val="18"/>
            <w:u w:val="single"/>
            <w:bdr w:val="single" w:sz="6" w:space="6" w:color="E7E7E7" w:frame="1"/>
          </w:rPr>
          <w:t>PRINT</w:t>
        </w:r>
      </w:hyperlink>
    </w:p>
    <w:p w:rsidR="000C4956" w:rsidRPr="000C4956" w:rsidRDefault="000C4956" w:rsidP="000C4956">
      <w:pPr>
        <w:numPr>
          <w:ilvl w:val="0"/>
          <w:numId w:val="1"/>
        </w:numPr>
        <w:shd w:val="clear" w:color="auto" w:fill="FFFFFF"/>
        <w:spacing w:after="0" w:line="240" w:lineRule="auto"/>
        <w:ind w:left="0" w:right="45"/>
        <w:outlineLvl w:val="2"/>
        <w:rPr>
          <w:rFonts w:ascii="Arial" w:eastAsia="Times New Roman" w:hAnsi="Arial" w:cs="Arial"/>
          <w:color w:val="222222"/>
          <w:sz w:val="28"/>
          <w:szCs w:val="28"/>
        </w:rPr>
      </w:pPr>
      <w:r w:rsidRPr="000C4956">
        <w:rPr>
          <w:rFonts w:ascii="Arial" w:eastAsia="Times New Roman" w:hAnsi="Arial" w:cs="Arial"/>
          <w:color w:val="000000"/>
          <w:sz w:val="35"/>
          <w:szCs w:val="35"/>
          <w:bdr w:val="none" w:sz="0" w:space="0" w:color="auto" w:frame="1"/>
        </w:rPr>
        <w:t>Interview With a Health Care Leader</w:t>
      </w:r>
    </w:p>
    <w:p w:rsidR="000C4956" w:rsidRPr="000C4956" w:rsidRDefault="000C4956" w:rsidP="000C4956">
      <w:pPr>
        <w:numPr>
          <w:ilvl w:val="0"/>
          <w:numId w:val="1"/>
        </w:numPr>
        <w:shd w:val="clear" w:color="auto" w:fill="FFFFFF"/>
        <w:spacing w:after="0" w:line="240" w:lineRule="auto"/>
        <w:ind w:left="0"/>
        <w:rPr>
          <w:rFonts w:ascii="inherit" w:eastAsia="Times New Roman" w:hAnsi="inherit" w:cs="Helvetica"/>
          <w:color w:val="222222"/>
          <w:sz w:val="26"/>
          <w:szCs w:val="26"/>
        </w:rPr>
      </w:pPr>
    </w:p>
    <w:p w:rsidR="000C4956" w:rsidRPr="000C4956" w:rsidRDefault="00283A39" w:rsidP="000C4956">
      <w:pPr>
        <w:numPr>
          <w:ilvl w:val="1"/>
          <w:numId w:val="1"/>
        </w:numPr>
        <w:pBdr>
          <w:left w:val="single" w:sz="6" w:space="0" w:color="CCCCCC"/>
        </w:pBdr>
        <w:shd w:val="clear" w:color="auto" w:fill="FFFFFF"/>
        <w:spacing w:after="0" w:line="240" w:lineRule="auto"/>
        <w:ind w:left="0"/>
        <w:rPr>
          <w:rFonts w:ascii="inherit" w:eastAsia="Times New Roman" w:hAnsi="inherit" w:cs="Helvetica"/>
          <w:color w:val="222222"/>
          <w:sz w:val="26"/>
          <w:szCs w:val="26"/>
        </w:rPr>
      </w:pPr>
      <w:hyperlink r:id="rId6" w:history="1">
        <w:r w:rsidR="000C4956" w:rsidRPr="000C4956">
          <w:rPr>
            <w:rFonts w:ascii="inherit" w:eastAsia="Times New Roman" w:hAnsi="inherit" w:cs="Helvetica"/>
            <w:color w:val="0F6DA8"/>
            <w:sz w:val="26"/>
            <w:szCs w:val="26"/>
            <w:u w:val="single"/>
            <w:bdr w:val="none" w:sz="0" w:space="0" w:color="auto" w:frame="1"/>
            <w:shd w:val="clear" w:color="auto" w:fill="FFFFFF"/>
          </w:rPr>
          <w:t>Details</w:t>
        </w:r>
      </w:hyperlink>
    </w:p>
    <w:p w:rsidR="000C4956" w:rsidRPr="000C4956" w:rsidRDefault="00283A39" w:rsidP="000C4956">
      <w:pPr>
        <w:numPr>
          <w:ilvl w:val="1"/>
          <w:numId w:val="1"/>
        </w:numPr>
        <w:pBdr>
          <w:left w:val="single" w:sz="6" w:space="0" w:color="CCCCCC"/>
        </w:pBdr>
        <w:shd w:val="clear" w:color="auto" w:fill="FFFFFF"/>
        <w:spacing w:after="0" w:line="240" w:lineRule="auto"/>
        <w:ind w:left="0"/>
        <w:rPr>
          <w:rFonts w:ascii="inherit" w:eastAsia="Times New Roman" w:hAnsi="inherit" w:cs="Helvetica"/>
          <w:color w:val="222222"/>
          <w:sz w:val="26"/>
          <w:szCs w:val="26"/>
        </w:rPr>
      </w:pPr>
      <w:hyperlink r:id="rId7" w:history="1">
        <w:r w:rsidR="000C4956" w:rsidRPr="000C4956">
          <w:rPr>
            <w:rFonts w:ascii="inherit" w:eastAsia="Times New Roman" w:hAnsi="inherit" w:cs="Helvetica"/>
            <w:color w:val="6B6B6B"/>
            <w:sz w:val="26"/>
            <w:szCs w:val="26"/>
            <w:u w:val="single"/>
            <w:bdr w:val="none" w:sz="0" w:space="0" w:color="auto" w:frame="1"/>
            <w:shd w:val="clear" w:color="auto" w:fill="FFFFFF"/>
          </w:rPr>
          <w:t>Attempt 1</w:t>
        </w:r>
        <w:r w:rsidR="000C4956" w:rsidRPr="000C4956">
          <w:rPr>
            <w:rFonts w:ascii="inherit" w:eastAsia="Times New Roman" w:hAnsi="inherit" w:cs="Helvetica"/>
            <w:i/>
            <w:iCs/>
            <w:color w:val="A8A8A8"/>
            <w:sz w:val="23"/>
            <w:szCs w:val="23"/>
            <w:bdr w:val="none" w:sz="0" w:space="0" w:color="auto" w:frame="1"/>
            <w:shd w:val="clear" w:color="auto" w:fill="FFFFFF"/>
          </w:rPr>
          <w:t>Available</w:t>
        </w:r>
      </w:hyperlink>
    </w:p>
    <w:p w:rsidR="000C4956" w:rsidRPr="000C4956" w:rsidRDefault="00283A39" w:rsidP="000C4956">
      <w:pPr>
        <w:numPr>
          <w:ilvl w:val="1"/>
          <w:numId w:val="1"/>
        </w:numPr>
        <w:pBdr>
          <w:left w:val="single" w:sz="6" w:space="0" w:color="CCCCCC"/>
        </w:pBdr>
        <w:shd w:val="clear" w:color="auto" w:fill="FFFFFF"/>
        <w:spacing w:after="0" w:line="240" w:lineRule="auto"/>
        <w:ind w:left="0"/>
        <w:rPr>
          <w:rFonts w:ascii="inherit" w:eastAsia="Times New Roman" w:hAnsi="inherit" w:cs="Helvetica"/>
          <w:color w:val="222222"/>
          <w:sz w:val="26"/>
          <w:szCs w:val="26"/>
        </w:rPr>
      </w:pPr>
      <w:hyperlink r:id="rId8" w:history="1">
        <w:r w:rsidR="000C4956" w:rsidRPr="000C4956">
          <w:rPr>
            <w:rFonts w:ascii="inherit" w:eastAsia="Times New Roman" w:hAnsi="inherit" w:cs="Helvetica"/>
            <w:color w:val="CCCCCC"/>
            <w:sz w:val="26"/>
            <w:szCs w:val="26"/>
            <w:u w:val="single"/>
            <w:bdr w:val="none" w:sz="0" w:space="0" w:color="auto" w:frame="1"/>
            <w:shd w:val="clear" w:color="auto" w:fill="FFFFFF"/>
          </w:rPr>
          <w:t>Attempt 2</w:t>
        </w:r>
        <w:r w:rsidR="000C4956" w:rsidRPr="000C4956">
          <w:rPr>
            <w:rFonts w:ascii="inherit" w:eastAsia="Times New Roman" w:hAnsi="inherit" w:cs="Helvetica"/>
            <w:i/>
            <w:iCs/>
            <w:color w:val="A8A8A8"/>
            <w:sz w:val="2"/>
            <w:szCs w:val="2"/>
            <w:bdr w:val="none" w:sz="0" w:space="0" w:color="auto" w:frame="1"/>
            <w:shd w:val="clear" w:color="auto" w:fill="FFFFFF"/>
          </w:rPr>
          <w:t>NotAvailable</w:t>
        </w:r>
      </w:hyperlink>
    </w:p>
    <w:p w:rsidR="000C4956" w:rsidRPr="000C4956" w:rsidRDefault="00283A39" w:rsidP="000C4956">
      <w:pPr>
        <w:numPr>
          <w:ilvl w:val="1"/>
          <w:numId w:val="1"/>
        </w:numPr>
        <w:pBdr>
          <w:left w:val="single" w:sz="6" w:space="0" w:color="E1E1E1"/>
          <w:right w:val="single" w:sz="6" w:space="0" w:color="E1E1E1"/>
        </w:pBdr>
        <w:shd w:val="clear" w:color="auto" w:fill="FFFFFF"/>
        <w:spacing w:line="240" w:lineRule="auto"/>
        <w:ind w:left="0"/>
        <w:rPr>
          <w:rFonts w:ascii="inherit" w:eastAsia="Times New Roman" w:hAnsi="inherit" w:cs="Helvetica"/>
          <w:color w:val="222222"/>
          <w:sz w:val="26"/>
          <w:szCs w:val="26"/>
        </w:rPr>
      </w:pPr>
      <w:hyperlink r:id="rId9" w:history="1">
        <w:r w:rsidR="000C4956" w:rsidRPr="000C4956">
          <w:rPr>
            <w:rFonts w:ascii="inherit" w:eastAsia="Times New Roman" w:hAnsi="inherit" w:cs="Helvetica"/>
            <w:color w:val="CCCCCC"/>
            <w:sz w:val="26"/>
            <w:szCs w:val="26"/>
            <w:u w:val="single"/>
            <w:bdr w:val="none" w:sz="0" w:space="0" w:color="auto" w:frame="1"/>
            <w:shd w:val="clear" w:color="auto" w:fill="FFFFFF"/>
          </w:rPr>
          <w:t>Attempt 3</w:t>
        </w:r>
        <w:r w:rsidR="000C4956" w:rsidRPr="000C4956">
          <w:rPr>
            <w:rFonts w:ascii="inherit" w:eastAsia="Times New Roman" w:hAnsi="inherit" w:cs="Helvetica"/>
            <w:i/>
            <w:iCs/>
            <w:color w:val="A8A8A8"/>
            <w:sz w:val="2"/>
            <w:szCs w:val="2"/>
            <w:bdr w:val="none" w:sz="0" w:space="0" w:color="auto" w:frame="1"/>
            <w:shd w:val="clear" w:color="auto" w:fill="FFFFFF"/>
          </w:rPr>
          <w:t>NotAvailable</w:t>
        </w:r>
      </w:hyperlink>
    </w:p>
    <w:p w:rsidR="000C4956" w:rsidRPr="000C4956" w:rsidRDefault="00283A39" w:rsidP="000C4956">
      <w:pPr>
        <w:numPr>
          <w:ilvl w:val="0"/>
          <w:numId w:val="1"/>
        </w:numPr>
        <w:pBdr>
          <w:top w:val="single" w:sz="6" w:space="23" w:color="CCCCCC"/>
          <w:left w:val="single" w:sz="6" w:space="15" w:color="CCCCCC"/>
          <w:right w:val="single" w:sz="6" w:space="15" w:color="CCCCCC"/>
        </w:pBdr>
        <w:shd w:val="clear" w:color="auto" w:fill="FFFFFF"/>
        <w:spacing w:after="0" w:line="240" w:lineRule="auto"/>
        <w:ind w:left="0"/>
        <w:rPr>
          <w:rFonts w:ascii="inherit" w:eastAsia="Times New Roman" w:hAnsi="inherit" w:cs="Arial"/>
          <w:color w:val="222222"/>
          <w:sz w:val="28"/>
          <w:szCs w:val="28"/>
        </w:rPr>
      </w:pPr>
      <w:hyperlink r:id="rId10" w:history="1">
        <w:r w:rsidR="000C4956" w:rsidRPr="000C4956">
          <w:rPr>
            <w:rFonts w:ascii="inherit" w:eastAsia="Times New Roman" w:hAnsi="inherit" w:cs="Arial"/>
            <w:color w:val="0000FF"/>
            <w:sz w:val="28"/>
            <w:szCs w:val="28"/>
            <w:u w:val="single"/>
            <w:bdr w:val="single" w:sz="6" w:space="8" w:color="0F6DA8" w:frame="1"/>
            <w:shd w:val="clear" w:color="auto" w:fill="0F6DA8"/>
          </w:rPr>
          <w:t>Toggle Drawer</w:t>
        </w:r>
      </w:hyperlink>
    </w:p>
    <w:p w:rsidR="000C4956" w:rsidRPr="000C4956" w:rsidRDefault="000C4956" w:rsidP="000C4956">
      <w:pPr>
        <w:shd w:val="clear" w:color="auto" w:fill="FFFFFF"/>
        <w:spacing w:after="0" w:line="240" w:lineRule="auto"/>
        <w:outlineLvl w:val="2"/>
        <w:rPr>
          <w:rFonts w:ascii="Arial" w:eastAsia="Times New Roman" w:hAnsi="Arial" w:cs="Arial"/>
          <w:color w:val="222222"/>
          <w:sz w:val="26"/>
          <w:szCs w:val="26"/>
        </w:rPr>
      </w:pPr>
      <w:r w:rsidRPr="000C4956">
        <w:rPr>
          <w:rFonts w:ascii="Arial" w:eastAsia="Times New Roman" w:hAnsi="Arial" w:cs="Arial"/>
          <w:color w:val="FFFFFF"/>
          <w:sz w:val="26"/>
          <w:szCs w:val="26"/>
          <w:bdr w:val="none" w:sz="0" w:space="0" w:color="auto" w:frame="1"/>
        </w:rPr>
        <w:t>Overview</w:t>
      </w:r>
    </w:p>
    <w:p w:rsidR="000C4956" w:rsidRPr="000C4956" w:rsidRDefault="000C4956" w:rsidP="000C4956">
      <w:pPr>
        <w:shd w:val="clear" w:color="auto" w:fill="FFFFFF"/>
        <w:spacing w:after="240" w:line="240" w:lineRule="auto"/>
        <w:rPr>
          <w:rFonts w:ascii="inherit" w:eastAsia="Times New Roman" w:hAnsi="inherit" w:cs="Arial"/>
          <w:color w:val="222222"/>
          <w:sz w:val="26"/>
          <w:szCs w:val="26"/>
        </w:rPr>
      </w:pPr>
      <w:r w:rsidRPr="000C4956">
        <w:rPr>
          <w:rFonts w:ascii="inherit" w:eastAsia="Times New Roman" w:hAnsi="inherit" w:cs="Arial"/>
          <w:color w:val="222222"/>
          <w:sz w:val="26"/>
          <w:szCs w:val="26"/>
        </w:rPr>
        <w:t>Interview a local health care leader and write a 6–8-page synopsis and analysis of the interview.</w:t>
      </w:r>
    </w:p>
    <w:p w:rsidR="000C4956" w:rsidRPr="000C4956" w:rsidRDefault="000C4956" w:rsidP="000C4956">
      <w:pPr>
        <w:shd w:val="clear" w:color="auto" w:fill="FFFFFF"/>
        <w:spacing w:after="0" w:line="240" w:lineRule="auto"/>
        <w:rPr>
          <w:rFonts w:ascii="inherit" w:eastAsia="Times New Roman" w:hAnsi="inherit" w:cs="Arial"/>
          <w:color w:val="222222"/>
          <w:sz w:val="26"/>
          <w:szCs w:val="26"/>
        </w:rPr>
      </w:pPr>
      <w:r w:rsidRPr="000C4956">
        <w:rPr>
          <w:rFonts w:ascii="Arial" w:eastAsia="Times New Roman" w:hAnsi="Arial" w:cs="Arial"/>
          <w:color w:val="222222"/>
          <w:sz w:val="26"/>
          <w:szCs w:val="26"/>
          <w:bdr w:val="none" w:sz="0" w:space="0" w:color="auto" w:frame="1"/>
        </w:rPr>
        <w:t>Note:</w:t>
      </w:r>
      <w:r w:rsidRPr="000C4956">
        <w:rPr>
          <w:rFonts w:ascii="inherit" w:eastAsia="Times New Roman" w:hAnsi="inherit" w:cs="Arial"/>
          <w:color w:val="222222"/>
          <w:sz w:val="26"/>
          <w:szCs w:val="26"/>
        </w:rPr>
        <w:t> The assessments in this course build upon the work you have completed in the previous assessments. Therefore, complete the assessments in the order in which they are presented.</w:t>
      </w:r>
    </w:p>
    <w:p w:rsidR="000C4956" w:rsidRPr="000C4956" w:rsidRDefault="00283A39" w:rsidP="000C4956">
      <w:pPr>
        <w:pBdr>
          <w:top w:val="single" w:sz="6" w:space="23" w:color="CCCCCC"/>
          <w:left w:val="single" w:sz="6" w:space="15" w:color="CCCCCC"/>
          <w:right w:val="single" w:sz="6" w:space="15" w:color="CCCCCC"/>
        </w:pBdr>
        <w:shd w:val="clear" w:color="auto" w:fill="FFFFFF"/>
        <w:spacing w:after="0" w:line="240" w:lineRule="auto"/>
        <w:rPr>
          <w:rFonts w:ascii="inherit" w:eastAsia="Times New Roman" w:hAnsi="inherit" w:cs="Arial"/>
          <w:color w:val="222222"/>
          <w:sz w:val="26"/>
          <w:szCs w:val="26"/>
        </w:rPr>
      </w:pPr>
      <w:hyperlink r:id="rId11" w:history="1">
        <w:r w:rsidR="000C4956" w:rsidRPr="000C4956">
          <w:rPr>
            <w:rFonts w:ascii="inherit" w:eastAsia="Times New Roman" w:hAnsi="inherit" w:cs="Arial"/>
            <w:caps/>
            <w:color w:val="999999"/>
            <w:spacing w:val="10"/>
            <w:sz w:val="18"/>
            <w:szCs w:val="18"/>
            <w:u w:val="single"/>
            <w:bdr w:val="single" w:sz="6" w:space="8" w:color="999999" w:frame="1"/>
            <w:shd w:val="clear" w:color="auto" w:fill="FFFFFF"/>
          </w:rPr>
          <w:t>SHOW LESS</w:t>
        </w:r>
      </w:hyperlink>
    </w:p>
    <w:p w:rsidR="000C4956" w:rsidRPr="000C4956" w:rsidRDefault="000C4956" w:rsidP="000C4956">
      <w:pPr>
        <w:shd w:val="clear" w:color="auto" w:fill="FFFFFF"/>
        <w:spacing w:after="240" w:line="240" w:lineRule="auto"/>
        <w:rPr>
          <w:rFonts w:ascii="inherit" w:eastAsia="Times New Roman" w:hAnsi="inherit" w:cs="Arial"/>
          <w:color w:val="222222"/>
          <w:sz w:val="26"/>
          <w:szCs w:val="26"/>
        </w:rPr>
      </w:pPr>
      <w:r w:rsidRPr="000C4956">
        <w:rPr>
          <w:rFonts w:ascii="inherit" w:eastAsia="Times New Roman" w:hAnsi="inherit" w:cs="Arial"/>
          <w:color w:val="222222"/>
          <w:sz w:val="26"/>
          <w:szCs w:val="26"/>
        </w:rPr>
        <w:t>The United States health care environment demands leaders who can successfully navigate the constantly changing political, social, and environmental forces that affect every health care organization today. Depending on the type of change desired, effective change leadership is essential for moving the organization toward desired outcomes.</w:t>
      </w:r>
    </w:p>
    <w:p w:rsidR="000C4956" w:rsidRPr="000C4956" w:rsidRDefault="000C4956" w:rsidP="000C4956">
      <w:pPr>
        <w:shd w:val="clear" w:color="auto" w:fill="FFFFFF"/>
        <w:spacing w:after="240" w:line="240" w:lineRule="auto"/>
        <w:rPr>
          <w:rFonts w:ascii="inherit" w:eastAsia="Times New Roman" w:hAnsi="inherit" w:cs="Arial"/>
          <w:color w:val="222222"/>
          <w:sz w:val="26"/>
          <w:szCs w:val="26"/>
        </w:rPr>
      </w:pPr>
      <w:r w:rsidRPr="000C4956">
        <w:rPr>
          <w:rFonts w:ascii="inherit" w:eastAsia="Times New Roman" w:hAnsi="inherit" w:cs="Arial"/>
          <w:color w:val="222222"/>
          <w:sz w:val="26"/>
          <w:szCs w:val="26"/>
        </w:rPr>
        <w:t>This assessment provides an opportunity for you to gain insight into how an organization responds to change and the influence on decision making of various change leadership theories.</w:t>
      </w:r>
    </w:p>
    <w:p w:rsidR="000C4956" w:rsidRPr="000C4956" w:rsidRDefault="000C4956" w:rsidP="000C4956">
      <w:pPr>
        <w:shd w:val="clear" w:color="auto" w:fill="FFFFFF"/>
        <w:spacing w:after="240" w:line="240" w:lineRule="auto"/>
        <w:rPr>
          <w:rFonts w:ascii="inherit" w:eastAsia="Times New Roman" w:hAnsi="inherit" w:cs="Arial"/>
          <w:color w:val="222222"/>
          <w:sz w:val="26"/>
          <w:szCs w:val="26"/>
        </w:rPr>
      </w:pPr>
      <w:r w:rsidRPr="000C4956">
        <w:rPr>
          <w:rFonts w:ascii="inherit" w:eastAsia="Times New Roman" w:hAnsi="inherit" w:cs="Arial"/>
          <w:color w:val="222222"/>
          <w:sz w:val="26"/>
          <w:szCs w:val="26"/>
        </w:rPr>
        <w:t>By successfully completing this assessment, you will demonstrate your proficiency in the following course competencies and assessment criteria:</w:t>
      </w:r>
    </w:p>
    <w:p w:rsidR="000C4956" w:rsidRPr="000C4956" w:rsidRDefault="000C4956" w:rsidP="000C4956">
      <w:pPr>
        <w:numPr>
          <w:ilvl w:val="1"/>
          <w:numId w:val="2"/>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lastRenderedPageBreak/>
        <w:t>Competency 1: Analytical Thinking: Develop complex plans or analyses.</w:t>
      </w:r>
    </w:p>
    <w:p w:rsidR="000C4956" w:rsidRPr="000C4956" w:rsidRDefault="000C4956" w:rsidP="000C4956">
      <w:pPr>
        <w:numPr>
          <w:ilvl w:val="2"/>
          <w:numId w:val="3"/>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Explain how an organization is changing in response to organizational, community, political, social, and/or global needs.</w:t>
      </w:r>
    </w:p>
    <w:p w:rsidR="000C4956" w:rsidRPr="000C4956" w:rsidRDefault="000C4956" w:rsidP="000C4956">
      <w:pPr>
        <w:numPr>
          <w:ilvl w:val="1"/>
          <w:numId w:val="3"/>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Competency 2: Change Leadership: Challenge the status quo.</w:t>
      </w:r>
    </w:p>
    <w:p w:rsidR="000C4956" w:rsidRPr="000C4956" w:rsidRDefault="000C4956" w:rsidP="000C4956">
      <w:pPr>
        <w:numPr>
          <w:ilvl w:val="2"/>
          <w:numId w:val="4"/>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Evaluate the effectiveness of traditional leadership models that are predominantly used throughout the organization to prepare and support the organization throughout the change process.</w:t>
      </w:r>
    </w:p>
    <w:p w:rsidR="000C4956" w:rsidRPr="000C4956" w:rsidRDefault="000C4956" w:rsidP="000C4956">
      <w:pPr>
        <w:numPr>
          <w:ilvl w:val="2"/>
          <w:numId w:val="4"/>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Evaluate the overall application of change leadership concepts and practices within the organization to challenge the status quo, prepare the organization for change, and energize stakeholders.</w:t>
      </w:r>
    </w:p>
    <w:p w:rsidR="000C4956" w:rsidRPr="000C4956" w:rsidRDefault="000C4956" w:rsidP="000C4956">
      <w:pPr>
        <w:numPr>
          <w:ilvl w:val="1"/>
          <w:numId w:val="4"/>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Competency 3: Innovative Thinking: Apply "tried and true" concepts or trends.</w:t>
      </w:r>
    </w:p>
    <w:p w:rsidR="000C4956" w:rsidRPr="000C4956" w:rsidRDefault="000C4956" w:rsidP="000C4956">
      <w:pPr>
        <w:numPr>
          <w:ilvl w:val="2"/>
          <w:numId w:val="5"/>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Explain how an organization monitors community wellness and anticipates community needs.</w:t>
      </w:r>
    </w:p>
    <w:p w:rsidR="000C4956" w:rsidRPr="000C4956" w:rsidRDefault="000C4956" w:rsidP="000C4956">
      <w:pPr>
        <w:numPr>
          <w:ilvl w:val="1"/>
          <w:numId w:val="5"/>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Competency 5: Performance Measurement: Use evidence-based approaches to support community wellness.</w:t>
      </w:r>
    </w:p>
    <w:p w:rsidR="000C4956" w:rsidRPr="000C4956" w:rsidRDefault="000C4956" w:rsidP="000C4956">
      <w:pPr>
        <w:numPr>
          <w:ilvl w:val="2"/>
          <w:numId w:val="6"/>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Analyze the relationship between the purpose of an organization and specific drivers of change.</w:t>
      </w:r>
    </w:p>
    <w:p w:rsidR="000C4956" w:rsidRPr="000C4956" w:rsidRDefault="000C4956" w:rsidP="000C4956">
      <w:pPr>
        <w:numPr>
          <w:ilvl w:val="1"/>
          <w:numId w:val="6"/>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Competency 6: Communicate effectively with diverse audiences, in an appropriate form and style, consistent with applicable organizational, professional, and scholarly standards.</w:t>
      </w:r>
    </w:p>
    <w:p w:rsidR="000C4956" w:rsidRPr="000C4956" w:rsidRDefault="000C4956" w:rsidP="000C4956">
      <w:pPr>
        <w:numPr>
          <w:ilvl w:val="2"/>
          <w:numId w:val="7"/>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Write clearly and concisely, using correct grammar and mechanics.</w:t>
      </w:r>
    </w:p>
    <w:p w:rsidR="000C4956" w:rsidRPr="000C4956" w:rsidRDefault="000C4956" w:rsidP="000C4956">
      <w:pPr>
        <w:numPr>
          <w:ilvl w:val="2"/>
          <w:numId w:val="7"/>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Support main points, claims, and conclusions with relevant and credible evidence, correctly formatting citations and references using APA style.</w:t>
      </w:r>
    </w:p>
    <w:p w:rsidR="000C4956" w:rsidRPr="000C4956" w:rsidRDefault="000C4956" w:rsidP="000C4956">
      <w:pPr>
        <w:shd w:val="clear" w:color="auto" w:fill="FFFFFF"/>
        <w:spacing w:before="150" w:after="0" w:line="420" w:lineRule="atLeast"/>
        <w:ind w:right="3300"/>
        <w:outlineLvl w:val="4"/>
        <w:rPr>
          <w:rFonts w:ascii="Arial" w:eastAsia="Times New Roman" w:hAnsi="Arial" w:cs="Arial"/>
          <w:color w:val="0F6DA8"/>
          <w:sz w:val="30"/>
          <w:szCs w:val="30"/>
        </w:rPr>
      </w:pPr>
      <w:r w:rsidRPr="000C4956">
        <w:rPr>
          <w:rFonts w:ascii="Arial" w:eastAsia="Times New Roman" w:hAnsi="Arial" w:cs="Arial"/>
          <w:color w:val="0F6DA8"/>
          <w:sz w:val="30"/>
          <w:szCs w:val="30"/>
        </w:rPr>
        <w:t>Competency Map</w:t>
      </w:r>
    </w:p>
    <w:p w:rsidR="000C4956" w:rsidRPr="000C4956" w:rsidRDefault="00283A39" w:rsidP="000C4956">
      <w:pPr>
        <w:pBdr>
          <w:top w:val="single" w:sz="6" w:space="23" w:color="CCCCCC"/>
          <w:left w:val="single" w:sz="6" w:space="15" w:color="CCCCCC"/>
          <w:right w:val="single" w:sz="6" w:space="15" w:color="CCCCCC"/>
        </w:pBdr>
        <w:shd w:val="clear" w:color="auto" w:fill="FFFFFF"/>
        <w:spacing w:line="240" w:lineRule="auto"/>
        <w:rPr>
          <w:rFonts w:ascii="inherit" w:eastAsia="Times New Roman" w:hAnsi="inherit" w:cs="Arial"/>
          <w:color w:val="222222"/>
          <w:sz w:val="26"/>
          <w:szCs w:val="26"/>
        </w:rPr>
      </w:pPr>
      <w:hyperlink r:id="rId12" w:tgtFrame="_blank" w:tooltip="Select this link to launch this material in a new window." w:history="1">
        <w:r w:rsidR="000C4956" w:rsidRPr="000C4956">
          <w:rPr>
            <w:rFonts w:ascii="inherit" w:eastAsia="Times New Roman" w:hAnsi="inherit" w:cs="Arial"/>
            <w:caps/>
            <w:color w:val="FFFFFF"/>
            <w:sz w:val="21"/>
            <w:szCs w:val="21"/>
            <w:u w:val="single"/>
            <w:bdr w:val="none" w:sz="0" w:space="0" w:color="auto" w:frame="1"/>
            <w:shd w:val="clear" w:color="auto" w:fill="0F6DA8"/>
          </w:rPr>
          <w:t xml:space="preserve">CHECK YOUR </w:t>
        </w:r>
        <w:proofErr w:type="spellStart"/>
        <w:r w:rsidR="000C4956" w:rsidRPr="000C4956">
          <w:rPr>
            <w:rFonts w:ascii="inherit" w:eastAsia="Times New Roman" w:hAnsi="inherit" w:cs="Arial"/>
            <w:caps/>
            <w:color w:val="FFFFFF"/>
            <w:sz w:val="21"/>
            <w:szCs w:val="21"/>
            <w:u w:val="single"/>
            <w:bdr w:val="none" w:sz="0" w:space="0" w:color="auto" w:frame="1"/>
            <w:shd w:val="clear" w:color="auto" w:fill="0F6DA8"/>
          </w:rPr>
          <w:t>PROGRESS</w:t>
        </w:r>
      </w:hyperlink>
      <w:r w:rsidR="000C4956" w:rsidRPr="000C4956">
        <w:rPr>
          <w:rFonts w:ascii="inherit" w:eastAsia="Times New Roman" w:hAnsi="inherit" w:cs="Arial"/>
          <w:color w:val="222222"/>
          <w:sz w:val="26"/>
          <w:szCs w:val="26"/>
          <w:bdr w:val="none" w:sz="0" w:space="0" w:color="auto" w:frame="1"/>
        </w:rPr>
        <w:t>Use</w:t>
      </w:r>
      <w:proofErr w:type="spellEnd"/>
      <w:r w:rsidR="000C4956" w:rsidRPr="000C4956">
        <w:rPr>
          <w:rFonts w:ascii="inherit" w:eastAsia="Times New Roman" w:hAnsi="inherit" w:cs="Arial"/>
          <w:color w:val="222222"/>
          <w:sz w:val="26"/>
          <w:szCs w:val="26"/>
          <w:bdr w:val="none" w:sz="0" w:space="0" w:color="auto" w:frame="1"/>
        </w:rPr>
        <w:t xml:space="preserve"> this online tool to track your performance and progress through your course.</w:t>
      </w:r>
    </w:p>
    <w:p w:rsidR="000C4956" w:rsidRPr="000C4956" w:rsidRDefault="00283A39" w:rsidP="000C4956">
      <w:pPr>
        <w:numPr>
          <w:ilvl w:val="0"/>
          <w:numId w:val="7"/>
        </w:numPr>
        <w:pBdr>
          <w:left w:val="single" w:sz="6" w:space="15" w:color="CCCCCC"/>
          <w:right w:val="single" w:sz="6" w:space="15" w:color="CCCCCC"/>
        </w:pBdr>
        <w:shd w:val="clear" w:color="auto" w:fill="FFFFFF"/>
        <w:spacing w:after="0" w:line="240" w:lineRule="auto"/>
        <w:ind w:left="0"/>
        <w:rPr>
          <w:rFonts w:ascii="inherit" w:eastAsia="Times New Roman" w:hAnsi="inherit" w:cs="Arial"/>
          <w:color w:val="222222"/>
          <w:sz w:val="28"/>
          <w:szCs w:val="28"/>
        </w:rPr>
      </w:pPr>
      <w:hyperlink r:id="rId13" w:history="1">
        <w:r w:rsidR="000C4956" w:rsidRPr="000C4956">
          <w:rPr>
            <w:rFonts w:ascii="inherit" w:eastAsia="Times New Roman" w:hAnsi="inherit" w:cs="Arial"/>
            <w:color w:val="0000FF"/>
            <w:sz w:val="28"/>
            <w:szCs w:val="28"/>
            <w:u w:val="single"/>
            <w:bdr w:val="single" w:sz="6" w:space="8" w:color="0F6DA8" w:frame="1"/>
            <w:shd w:val="clear" w:color="auto" w:fill="0F6DA8"/>
          </w:rPr>
          <w:t>Toggle Drawer</w:t>
        </w:r>
      </w:hyperlink>
    </w:p>
    <w:p w:rsidR="000C4956" w:rsidRPr="000C4956" w:rsidRDefault="000C4956" w:rsidP="000C4956">
      <w:pPr>
        <w:shd w:val="clear" w:color="auto" w:fill="FFFFFF"/>
        <w:spacing w:after="0" w:line="240" w:lineRule="auto"/>
        <w:outlineLvl w:val="2"/>
        <w:rPr>
          <w:rFonts w:ascii="Arial" w:eastAsia="Times New Roman" w:hAnsi="Arial" w:cs="Arial"/>
          <w:color w:val="222222"/>
          <w:sz w:val="26"/>
          <w:szCs w:val="26"/>
        </w:rPr>
      </w:pPr>
      <w:r w:rsidRPr="000C4956">
        <w:rPr>
          <w:rFonts w:ascii="Arial" w:eastAsia="Times New Roman" w:hAnsi="Arial" w:cs="Arial"/>
          <w:color w:val="FFFFFF"/>
          <w:sz w:val="26"/>
          <w:szCs w:val="26"/>
          <w:bdr w:val="none" w:sz="0" w:space="0" w:color="auto" w:frame="1"/>
        </w:rPr>
        <w:t>Resources</w:t>
      </w:r>
    </w:p>
    <w:p w:rsidR="000C4956" w:rsidRPr="000C4956" w:rsidRDefault="000C4956" w:rsidP="000C4956">
      <w:pPr>
        <w:shd w:val="clear" w:color="auto" w:fill="FFFFFF"/>
        <w:spacing w:after="150" w:line="240" w:lineRule="auto"/>
        <w:outlineLvl w:val="3"/>
        <w:rPr>
          <w:rFonts w:ascii="Arial" w:eastAsia="Times New Roman" w:hAnsi="Arial" w:cs="Arial"/>
          <w:color w:val="222222"/>
          <w:sz w:val="35"/>
          <w:szCs w:val="35"/>
        </w:rPr>
      </w:pPr>
      <w:r w:rsidRPr="000C4956">
        <w:rPr>
          <w:rFonts w:ascii="Arial" w:eastAsia="Times New Roman" w:hAnsi="Arial" w:cs="Arial"/>
          <w:color w:val="222222"/>
          <w:sz w:val="35"/>
          <w:szCs w:val="35"/>
        </w:rPr>
        <w:t>Templates</w:t>
      </w:r>
    </w:p>
    <w:p w:rsidR="000C4956" w:rsidRPr="000C4956" w:rsidRDefault="000C4956" w:rsidP="000C4956">
      <w:pPr>
        <w:shd w:val="clear" w:color="auto" w:fill="FFFFFF"/>
        <w:spacing w:after="240" w:line="240" w:lineRule="auto"/>
        <w:rPr>
          <w:rFonts w:ascii="inherit" w:eastAsia="Times New Roman" w:hAnsi="inherit" w:cs="Arial"/>
          <w:color w:val="222222"/>
          <w:sz w:val="26"/>
          <w:szCs w:val="26"/>
        </w:rPr>
      </w:pPr>
      <w:r w:rsidRPr="000C4956">
        <w:rPr>
          <w:rFonts w:ascii="inherit" w:eastAsia="Times New Roman" w:hAnsi="inherit" w:cs="Arial"/>
          <w:color w:val="222222"/>
          <w:sz w:val="26"/>
          <w:szCs w:val="26"/>
        </w:rPr>
        <w:t>Use this template for your interview synopsis and analysis.</w:t>
      </w:r>
    </w:p>
    <w:p w:rsidR="000C4956" w:rsidRPr="000C4956" w:rsidRDefault="00283A39" w:rsidP="000C4956">
      <w:pPr>
        <w:numPr>
          <w:ilvl w:val="1"/>
          <w:numId w:val="7"/>
        </w:numPr>
        <w:shd w:val="clear" w:color="auto" w:fill="FFFFFF"/>
        <w:spacing w:after="0" w:line="240" w:lineRule="auto"/>
        <w:ind w:left="300"/>
        <w:rPr>
          <w:rFonts w:ascii="inherit" w:eastAsia="Times New Roman" w:hAnsi="inherit" w:cs="Arial"/>
          <w:color w:val="222222"/>
          <w:sz w:val="26"/>
          <w:szCs w:val="26"/>
        </w:rPr>
      </w:pPr>
      <w:hyperlink r:id="rId14" w:tgtFrame="_blank" w:tooltip="Select this link to launch this material in a new window." w:history="1">
        <w:r w:rsidR="000C4956" w:rsidRPr="000C4956">
          <w:rPr>
            <w:rFonts w:ascii="inherit" w:eastAsia="Times New Roman" w:hAnsi="inherit" w:cs="Arial"/>
            <w:color w:val="0F6DA8"/>
            <w:sz w:val="26"/>
            <w:szCs w:val="26"/>
            <w:u w:val="single"/>
            <w:bdr w:val="none" w:sz="0" w:space="0" w:color="auto" w:frame="1"/>
          </w:rPr>
          <w:t>APA Style Paper Template [DOCX]</w:t>
        </w:r>
      </w:hyperlink>
      <w:r w:rsidR="000C4956" w:rsidRPr="000C4956">
        <w:rPr>
          <w:rFonts w:ascii="inherit" w:eastAsia="Times New Roman" w:hAnsi="inherit" w:cs="Arial"/>
          <w:color w:val="222222"/>
          <w:sz w:val="26"/>
          <w:szCs w:val="26"/>
        </w:rPr>
        <w:t>.</w:t>
      </w:r>
    </w:p>
    <w:p w:rsidR="000C4956" w:rsidRPr="000C4956" w:rsidRDefault="000C4956" w:rsidP="000C4956">
      <w:pPr>
        <w:shd w:val="clear" w:color="auto" w:fill="FFFFFF"/>
        <w:spacing w:after="150" w:line="240" w:lineRule="auto"/>
        <w:outlineLvl w:val="3"/>
        <w:rPr>
          <w:rFonts w:ascii="Arial" w:eastAsia="Times New Roman" w:hAnsi="Arial" w:cs="Arial"/>
          <w:color w:val="222222"/>
          <w:sz w:val="35"/>
          <w:szCs w:val="35"/>
        </w:rPr>
      </w:pPr>
      <w:r w:rsidRPr="000C4956">
        <w:rPr>
          <w:rFonts w:ascii="Arial" w:eastAsia="Times New Roman" w:hAnsi="Arial" w:cs="Arial"/>
          <w:color w:val="222222"/>
          <w:sz w:val="35"/>
          <w:szCs w:val="35"/>
        </w:rPr>
        <w:t>Suggested Resources</w:t>
      </w:r>
    </w:p>
    <w:p w:rsidR="000C4956" w:rsidRPr="000C4956" w:rsidRDefault="000C4956" w:rsidP="000C4956">
      <w:pPr>
        <w:shd w:val="clear" w:color="auto" w:fill="FFFFFF"/>
        <w:spacing w:after="0" w:line="240" w:lineRule="auto"/>
        <w:rPr>
          <w:rFonts w:ascii="inherit" w:eastAsia="Times New Roman" w:hAnsi="inherit" w:cs="Arial"/>
          <w:color w:val="222222"/>
          <w:sz w:val="26"/>
          <w:szCs w:val="26"/>
        </w:rPr>
      </w:pPr>
      <w:r w:rsidRPr="000C4956">
        <w:rPr>
          <w:rFonts w:ascii="inherit" w:eastAsia="Times New Roman" w:hAnsi="inherit" w:cs="Arial"/>
          <w:color w:val="222222"/>
          <w:sz w:val="26"/>
          <w:szCs w:val="26"/>
        </w:rPr>
        <w:t>The resources provided here are optional. You may use other resources of your choice to prepare for this assessment; however, you will need to ensure that they are appropriate, credible, and valid. The </w:t>
      </w:r>
      <w:hyperlink r:id="rId15" w:tgtFrame="_blank" w:tooltip="Select this link to launch this material in a new window." w:history="1">
        <w:r w:rsidRPr="000C4956">
          <w:rPr>
            <w:rFonts w:ascii="inherit" w:eastAsia="Times New Roman" w:hAnsi="inherit" w:cs="Arial"/>
            <w:color w:val="0F6DA8"/>
            <w:sz w:val="26"/>
            <w:szCs w:val="26"/>
            <w:u w:val="single"/>
            <w:bdr w:val="none" w:sz="0" w:space="0" w:color="auto" w:frame="1"/>
          </w:rPr>
          <w:t>MHA-FP5040 Health Administration Change Leadership Library Guide</w:t>
        </w:r>
      </w:hyperlink>
      <w:r w:rsidRPr="000C4956">
        <w:rPr>
          <w:rFonts w:ascii="inherit" w:eastAsia="Times New Roman" w:hAnsi="inherit" w:cs="Arial"/>
          <w:color w:val="222222"/>
          <w:sz w:val="26"/>
          <w:szCs w:val="26"/>
        </w:rPr>
        <w:t xml:space="preserve"> can help direct your research, and the Supplemental Resources and Research </w:t>
      </w:r>
      <w:r w:rsidRPr="000C4956">
        <w:rPr>
          <w:rFonts w:ascii="inherit" w:eastAsia="Times New Roman" w:hAnsi="inherit" w:cs="Arial"/>
          <w:color w:val="222222"/>
          <w:sz w:val="26"/>
          <w:szCs w:val="26"/>
        </w:rPr>
        <w:lastRenderedPageBreak/>
        <w:t xml:space="preserve">Resources, both linked from the left navigation menu in your </w:t>
      </w:r>
      <w:proofErr w:type="spellStart"/>
      <w:r w:rsidRPr="000C4956">
        <w:rPr>
          <w:rFonts w:ascii="inherit" w:eastAsia="Times New Roman" w:hAnsi="inherit" w:cs="Arial"/>
          <w:color w:val="222222"/>
          <w:sz w:val="26"/>
          <w:szCs w:val="26"/>
        </w:rPr>
        <w:t>courseroom</w:t>
      </w:r>
      <w:proofErr w:type="spellEnd"/>
      <w:r w:rsidRPr="000C4956">
        <w:rPr>
          <w:rFonts w:ascii="inherit" w:eastAsia="Times New Roman" w:hAnsi="inherit" w:cs="Arial"/>
          <w:color w:val="222222"/>
          <w:sz w:val="26"/>
          <w:szCs w:val="26"/>
        </w:rPr>
        <w:t>, provide additional resources to help support you.</w:t>
      </w:r>
    </w:p>
    <w:p w:rsidR="000C4956" w:rsidRPr="000C4956" w:rsidRDefault="000C4956" w:rsidP="000C4956">
      <w:pPr>
        <w:shd w:val="clear" w:color="auto" w:fill="FFFFFF"/>
        <w:spacing w:after="0" w:line="240" w:lineRule="auto"/>
        <w:outlineLvl w:val="4"/>
        <w:rPr>
          <w:rFonts w:ascii="Arial" w:eastAsia="Times New Roman" w:hAnsi="Arial" w:cs="Arial"/>
          <w:color w:val="222222"/>
          <w:sz w:val="30"/>
          <w:szCs w:val="30"/>
        </w:rPr>
      </w:pPr>
      <w:r w:rsidRPr="000C4956">
        <w:rPr>
          <w:rFonts w:ascii="Arial" w:eastAsia="Times New Roman" w:hAnsi="Arial" w:cs="Arial"/>
          <w:color w:val="222222"/>
          <w:sz w:val="30"/>
          <w:szCs w:val="30"/>
        </w:rPr>
        <w:t>Quality Improvement</w:t>
      </w:r>
    </w:p>
    <w:p w:rsidR="000C4956" w:rsidRPr="000C4956" w:rsidRDefault="000C4956" w:rsidP="000C4956">
      <w:pPr>
        <w:shd w:val="clear" w:color="auto" w:fill="FFFFFF"/>
        <w:spacing w:after="240" w:line="240" w:lineRule="auto"/>
        <w:rPr>
          <w:rFonts w:ascii="inherit" w:eastAsia="Times New Roman" w:hAnsi="inherit" w:cs="Arial"/>
          <w:color w:val="222222"/>
          <w:sz w:val="26"/>
          <w:szCs w:val="26"/>
        </w:rPr>
      </w:pPr>
      <w:r w:rsidRPr="000C4956">
        <w:rPr>
          <w:rFonts w:ascii="inherit" w:eastAsia="Times New Roman" w:hAnsi="inherit" w:cs="Arial"/>
          <w:color w:val="222222"/>
          <w:sz w:val="26"/>
          <w:szCs w:val="26"/>
        </w:rPr>
        <w:t>The following resources provide a useful perspective on quality improvement as a key driver of organizational change.</w:t>
      </w:r>
    </w:p>
    <w:p w:rsidR="000C4956" w:rsidRPr="000C4956" w:rsidRDefault="000C4956" w:rsidP="000C4956">
      <w:pPr>
        <w:numPr>
          <w:ilvl w:val="1"/>
          <w:numId w:val="7"/>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Abdallah, A. (2014). </w:t>
      </w:r>
      <w:hyperlink r:id="rId16" w:tgtFrame="_blank" w:tooltip="Select this link to launch this material in a new window." w:history="1">
        <w:r w:rsidRPr="000C4956">
          <w:rPr>
            <w:rFonts w:ascii="inherit" w:eastAsia="Times New Roman" w:hAnsi="inherit" w:cs="Arial"/>
            <w:color w:val="0F6DA8"/>
            <w:sz w:val="26"/>
            <w:szCs w:val="26"/>
            <w:u w:val="single"/>
            <w:bdr w:val="none" w:sz="0" w:space="0" w:color="auto" w:frame="1"/>
          </w:rPr>
          <w:t>Implementing quality initiatives in healthcare organizations: Drivers and challenges.</w:t>
        </w:r>
      </w:hyperlink>
      <w:r w:rsidRPr="000C4956">
        <w:rPr>
          <w:rFonts w:ascii="inherit" w:eastAsia="Times New Roman" w:hAnsi="inherit" w:cs="Arial"/>
          <w:color w:val="222222"/>
          <w:sz w:val="26"/>
          <w:szCs w:val="26"/>
        </w:rPr>
        <w:t> </w:t>
      </w:r>
      <w:r w:rsidRPr="000C4956">
        <w:rPr>
          <w:rFonts w:ascii="inherit" w:eastAsia="Times New Roman" w:hAnsi="inherit" w:cs="Arial"/>
          <w:i/>
          <w:iCs/>
          <w:color w:val="222222"/>
          <w:sz w:val="26"/>
          <w:szCs w:val="26"/>
          <w:bdr w:val="none" w:sz="0" w:space="0" w:color="auto" w:frame="1"/>
        </w:rPr>
        <w:t>International Journal of Health Care Quality Assurance, 27</w:t>
      </w:r>
      <w:r w:rsidRPr="000C4956">
        <w:rPr>
          <w:rFonts w:ascii="inherit" w:eastAsia="Times New Roman" w:hAnsi="inherit" w:cs="Arial"/>
          <w:color w:val="222222"/>
          <w:sz w:val="26"/>
          <w:szCs w:val="26"/>
        </w:rPr>
        <w:t>(3), 166–181.</w:t>
      </w:r>
    </w:p>
    <w:p w:rsidR="000C4956" w:rsidRPr="000C4956" w:rsidRDefault="000C4956" w:rsidP="000C4956">
      <w:pPr>
        <w:numPr>
          <w:ilvl w:val="2"/>
          <w:numId w:val="8"/>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Examines the success and failures of quality improvement initiatives and provides a basic framework for successful implementation.</w:t>
      </w:r>
    </w:p>
    <w:p w:rsidR="000C4956" w:rsidRPr="000C4956" w:rsidRDefault="000C4956" w:rsidP="000C4956">
      <w:pPr>
        <w:numPr>
          <w:ilvl w:val="1"/>
          <w:numId w:val="8"/>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Lam, M., &amp; Robertson, D. (2012). </w:t>
      </w:r>
      <w:hyperlink r:id="rId17" w:tgtFrame="_blank" w:tooltip="Select this link to launch this material in a new window." w:history="1">
        <w:r w:rsidRPr="000C4956">
          <w:rPr>
            <w:rFonts w:ascii="inherit" w:eastAsia="Times New Roman" w:hAnsi="inherit" w:cs="Arial"/>
            <w:color w:val="0F6DA8"/>
            <w:sz w:val="26"/>
            <w:szCs w:val="26"/>
            <w:u w:val="single"/>
            <w:bdr w:val="none" w:sz="0" w:space="0" w:color="auto" w:frame="1"/>
          </w:rPr>
          <w:t>Organizational culture, tenure, and willingness to participate in continuous improvement projects in healthcare.</w:t>
        </w:r>
      </w:hyperlink>
      <w:r w:rsidRPr="000C4956">
        <w:rPr>
          <w:rFonts w:ascii="inherit" w:eastAsia="Times New Roman" w:hAnsi="inherit" w:cs="Arial"/>
          <w:color w:val="222222"/>
          <w:sz w:val="26"/>
          <w:szCs w:val="26"/>
        </w:rPr>
        <w:t> </w:t>
      </w:r>
      <w:r w:rsidRPr="000C4956">
        <w:rPr>
          <w:rFonts w:ascii="inherit" w:eastAsia="Times New Roman" w:hAnsi="inherit" w:cs="Arial"/>
          <w:i/>
          <w:iCs/>
          <w:color w:val="222222"/>
          <w:sz w:val="26"/>
          <w:szCs w:val="26"/>
          <w:bdr w:val="none" w:sz="0" w:space="0" w:color="auto" w:frame="1"/>
        </w:rPr>
        <w:t>The Quality Management Journal, 19</w:t>
      </w:r>
      <w:r w:rsidRPr="000C4956">
        <w:rPr>
          <w:rFonts w:ascii="inherit" w:eastAsia="Times New Roman" w:hAnsi="inherit" w:cs="Arial"/>
          <w:color w:val="222222"/>
          <w:sz w:val="26"/>
          <w:szCs w:val="26"/>
        </w:rPr>
        <w:t>(3), 7–15.</w:t>
      </w:r>
    </w:p>
    <w:p w:rsidR="000C4956" w:rsidRPr="000C4956" w:rsidRDefault="000C4956" w:rsidP="000C4956">
      <w:pPr>
        <w:numPr>
          <w:ilvl w:val="2"/>
          <w:numId w:val="9"/>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Investigates the factors that affect employees' willingness to participate in continuous improvement projects. The investigation indicates that the main drivers are employee tenure, prior experience, and perception of the organization's approach to continuous improvement. This article remains a useful and professionally relevant resource on the topic.</w:t>
      </w:r>
    </w:p>
    <w:p w:rsidR="000C4956" w:rsidRPr="000C4956" w:rsidRDefault="00283A39" w:rsidP="000C4956">
      <w:pPr>
        <w:pBdr>
          <w:left w:val="single" w:sz="6" w:space="15" w:color="CCCCCC"/>
          <w:right w:val="single" w:sz="6" w:space="15" w:color="CCCCCC"/>
        </w:pBdr>
        <w:shd w:val="clear" w:color="auto" w:fill="FFFFFF"/>
        <w:spacing w:after="0" w:line="240" w:lineRule="auto"/>
        <w:rPr>
          <w:rFonts w:ascii="inherit" w:eastAsia="Times New Roman" w:hAnsi="inherit" w:cs="Arial"/>
          <w:color w:val="222222"/>
          <w:sz w:val="26"/>
          <w:szCs w:val="26"/>
        </w:rPr>
      </w:pPr>
      <w:hyperlink r:id="rId18" w:history="1">
        <w:r w:rsidR="000C4956" w:rsidRPr="000C4956">
          <w:rPr>
            <w:rFonts w:ascii="inherit" w:eastAsia="Times New Roman" w:hAnsi="inherit" w:cs="Arial"/>
            <w:caps/>
            <w:color w:val="999999"/>
            <w:spacing w:val="10"/>
            <w:sz w:val="18"/>
            <w:szCs w:val="18"/>
            <w:u w:val="single"/>
            <w:bdr w:val="single" w:sz="6" w:space="8" w:color="999999" w:frame="1"/>
            <w:shd w:val="clear" w:color="auto" w:fill="FFFFFF"/>
          </w:rPr>
          <w:t>SHOW LESS</w:t>
        </w:r>
      </w:hyperlink>
    </w:p>
    <w:p w:rsidR="000C4956" w:rsidRPr="000C4956" w:rsidRDefault="000C4956" w:rsidP="000C4956">
      <w:pPr>
        <w:shd w:val="clear" w:color="auto" w:fill="FFFFFF"/>
        <w:spacing w:after="0" w:line="240" w:lineRule="auto"/>
        <w:outlineLvl w:val="4"/>
        <w:rPr>
          <w:rFonts w:ascii="Arial" w:eastAsia="Times New Roman" w:hAnsi="Arial" w:cs="Arial"/>
          <w:color w:val="222222"/>
          <w:sz w:val="30"/>
          <w:szCs w:val="30"/>
        </w:rPr>
      </w:pPr>
      <w:r w:rsidRPr="000C4956">
        <w:rPr>
          <w:rFonts w:ascii="Arial" w:eastAsia="Times New Roman" w:hAnsi="Arial" w:cs="Arial"/>
          <w:color w:val="222222"/>
          <w:sz w:val="30"/>
          <w:szCs w:val="30"/>
        </w:rPr>
        <w:t>Fundamentals of Organizational Change</w:t>
      </w:r>
    </w:p>
    <w:p w:rsidR="000C4956" w:rsidRPr="000C4956" w:rsidRDefault="000C4956" w:rsidP="000C4956">
      <w:pPr>
        <w:shd w:val="clear" w:color="auto" w:fill="FFFFFF"/>
        <w:spacing w:after="240" w:line="240" w:lineRule="auto"/>
        <w:rPr>
          <w:rFonts w:ascii="inherit" w:eastAsia="Times New Roman" w:hAnsi="inherit" w:cs="Arial"/>
          <w:color w:val="222222"/>
          <w:sz w:val="26"/>
          <w:szCs w:val="26"/>
        </w:rPr>
      </w:pPr>
      <w:r w:rsidRPr="000C4956">
        <w:rPr>
          <w:rFonts w:ascii="inherit" w:eastAsia="Times New Roman" w:hAnsi="inherit" w:cs="Arial"/>
          <w:color w:val="222222"/>
          <w:sz w:val="26"/>
          <w:szCs w:val="26"/>
        </w:rPr>
        <w:t>The following resources provide useful practical and theoretical fundamentals on change.</w:t>
      </w:r>
    </w:p>
    <w:p w:rsidR="000C4956" w:rsidRPr="000C4956" w:rsidRDefault="000C4956" w:rsidP="000C4956">
      <w:pPr>
        <w:numPr>
          <w:ilvl w:val="1"/>
          <w:numId w:val="9"/>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 xml:space="preserve">Kumar, S., Kumar, N., Deshmukh, V., &amp; </w:t>
      </w:r>
      <w:proofErr w:type="spellStart"/>
      <w:r w:rsidRPr="000C4956">
        <w:rPr>
          <w:rFonts w:ascii="inherit" w:eastAsia="Times New Roman" w:hAnsi="inherit" w:cs="Arial"/>
          <w:color w:val="222222"/>
          <w:sz w:val="26"/>
          <w:szCs w:val="26"/>
        </w:rPr>
        <w:t>Adhish</w:t>
      </w:r>
      <w:proofErr w:type="spellEnd"/>
      <w:r w:rsidRPr="000C4956">
        <w:rPr>
          <w:rFonts w:ascii="inherit" w:eastAsia="Times New Roman" w:hAnsi="inherit" w:cs="Arial"/>
          <w:color w:val="222222"/>
          <w:sz w:val="26"/>
          <w:szCs w:val="26"/>
        </w:rPr>
        <w:t>, V. (2015). </w:t>
      </w:r>
      <w:hyperlink r:id="rId19" w:tgtFrame="_blank" w:tooltip="Select this link to launch this material in a new window." w:history="1">
        <w:r w:rsidRPr="000C4956">
          <w:rPr>
            <w:rFonts w:ascii="inherit" w:eastAsia="Times New Roman" w:hAnsi="inherit" w:cs="Arial"/>
            <w:color w:val="0F6DA8"/>
            <w:sz w:val="26"/>
            <w:szCs w:val="26"/>
            <w:u w:val="single"/>
            <w:bdr w:val="none" w:sz="0" w:space="0" w:color="auto" w:frame="1"/>
          </w:rPr>
          <w:t>Change management skills.</w:t>
        </w:r>
      </w:hyperlink>
      <w:r w:rsidRPr="000C4956">
        <w:rPr>
          <w:rFonts w:ascii="inherit" w:eastAsia="Times New Roman" w:hAnsi="inherit" w:cs="Arial"/>
          <w:color w:val="222222"/>
          <w:sz w:val="26"/>
          <w:szCs w:val="26"/>
        </w:rPr>
        <w:t> </w:t>
      </w:r>
      <w:r w:rsidRPr="000C4956">
        <w:rPr>
          <w:rFonts w:ascii="inherit" w:eastAsia="Times New Roman" w:hAnsi="inherit" w:cs="Arial"/>
          <w:i/>
          <w:iCs/>
          <w:color w:val="222222"/>
          <w:sz w:val="26"/>
          <w:szCs w:val="26"/>
          <w:bdr w:val="none" w:sz="0" w:space="0" w:color="auto" w:frame="1"/>
        </w:rPr>
        <w:t>Indian Journal of Community Medicine, 40</w:t>
      </w:r>
      <w:r w:rsidRPr="000C4956">
        <w:rPr>
          <w:rFonts w:ascii="inherit" w:eastAsia="Times New Roman" w:hAnsi="inherit" w:cs="Arial"/>
          <w:color w:val="222222"/>
          <w:sz w:val="26"/>
          <w:szCs w:val="26"/>
        </w:rPr>
        <w:t>(2), 85–89.</w:t>
      </w:r>
    </w:p>
    <w:p w:rsidR="000C4956" w:rsidRPr="000C4956" w:rsidRDefault="000C4956" w:rsidP="000C4956">
      <w:pPr>
        <w:numPr>
          <w:ilvl w:val="2"/>
          <w:numId w:val="10"/>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Discusses the concept of change and the essential management skills needed by health care leaders to anticipate and adapt to change.</w:t>
      </w:r>
    </w:p>
    <w:p w:rsidR="000C4956" w:rsidRPr="000C4956" w:rsidRDefault="00283A39" w:rsidP="000C4956">
      <w:pPr>
        <w:numPr>
          <w:ilvl w:val="1"/>
          <w:numId w:val="10"/>
        </w:numPr>
        <w:shd w:val="clear" w:color="auto" w:fill="FFFFFF"/>
        <w:spacing w:after="0" w:line="240" w:lineRule="auto"/>
        <w:ind w:left="300"/>
        <w:rPr>
          <w:rFonts w:ascii="inherit" w:eastAsia="Times New Roman" w:hAnsi="inherit" w:cs="Arial"/>
          <w:color w:val="222222"/>
          <w:sz w:val="26"/>
          <w:szCs w:val="26"/>
        </w:rPr>
      </w:pPr>
      <w:hyperlink r:id="rId20" w:tgtFrame="_blank" w:tooltip="Select this link to launch this material in a new window." w:history="1">
        <w:r w:rsidR="000C4956" w:rsidRPr="000C4956">
          <w:rPr>
            <w:rFonts w:ascii="inherit" w:eastAsia="Times New Roman" w:hAnsi="inherit" w:cs="Arial"/>
            <w:color w:val="0F6DA8"/>
            <w:sz w:val="26"/>
            <w:szCs w:val="26"/>
            <w:u w:val="single"/>
            <w:bdr w:val="none" w:sz="0" w:space="0" w:color="auto" w:frame="1"/>
          </w:rPr>
          <w:t>Organizational Change: Driver, Units of Analysis, Processes, and Modes</w:t>
        </w:r>
      </w:hyperlink>
      <w:r w:rsidR="000C4956" w:rsidRPr="000C4956">
        <w:rPr>
          <w:rFonts w:ascii="inherit" w:eastAsia="Times New Roman" w:hAnsi="inherit" w:cs="Arial"/>
          <w:color w:val="222222"/>
          <w:sz w:val="26"/>
          <w:szCs w:val="26"/>
        </w:rPr>
        <w:t>.</w:t>
      </w:r>
    </w:p>
    <w:p w:rsidR="000C4956" w:rsidRPr="000C4956" w:rsidRDefault="00283A39" w:rsidP="000C4956">
      <w:pPr>
        <w:numPr>
          <w:ilvl w:val="1"/>
          <w:numId w:val="10"/>
        </w:numPr>
        <w:shd w:val="clear" w:color="auto" w:fill="FFFFFF"/>
        <w:spacing w:after="0" w:line="240" w:lineRule="auto"/>
        <w:ind w:left="300"/>
        <w:rPr>
          <w:rFonts w:ascii="inherit" w:eastAsia="Times New Roman" w:hAnsi="inherit" w:cs="Arial"/>
          <w:color w:val="222222"/>
          <w:sz w:val="26"/>
          <w:szCs w:val="26"/>
        </w:rPr>
      </w:pPr>
      <w:hyperlink r:id="rId21" w:tgtFrame="_blank" w:tooltip="Select this link to launch this material in a new window." w:history="1">
        <w:r w:rsidR="000C4956" w:rsidRPr="000C4956">
          <w:rPr>
            <w:rFonts w:ascii="inherit" w:eastAsia="Times New Roman" w:hAnsi="inherit" w:cs="Arial"/>
            <w:color w:val="0F6DA8"/>
            <w:sz w:val="26"/>
            <w:szCs w:val="26"/>
            <w:u w:val="single"/>
            <w:bdr w:val="none" w:sz="0" w:space="0" w:color="auto" w:frame="1"/>
          </w:rPr>
          <w:t>A Comparison of Four Models of Change</w:t>
        </w:r>
      </w:hyperlink>
      <w:r w:rsidR="000C4956" w:rsidRPr="000C4956">
        <w:rPr>
          <w:rFonts w:ascii="inherit" w:eastAsia="Times New Roman" w:hAnsi="inherit" w:cs="Arial"/>
          <w:color w:val="222222"/>
          <w:sz w:val="26"/>
          <w:szCs w:val="26"/>
        </w:rPr>
        <w:t>.</w:t>
      </w:r>
    </w:p>
    <w:p w:rsidR="000C4956" w:rsidRPr="000C4956" w:rsidRDefault="00283A39" w:rsidP="000C4956">
      <w:pPr>
        <w:numPr>
          <w:ilvl w:val="1"/>
          <w:numId w:val="10"/>
        </w:numPr>
        <w:shd w:val="clear" w:color="auto" w:fill="FFFFFF"/>
        <w:spacing w:after="0" w:line="240" w:lineRule="auto"/>
        <w:ind w:left="300"/>
        <w:rPr>
          <w:rFonts w:ascii="inherit" w:eastAsia="Times New Roman" w:hAnsi="inherit" w:cs="Arial"/>
          <w:color w:val="222222"/>
          <w:sz w:val="26"/>
          <w:szCs w:val="26"/>
        </w:rPr>
      </w:pPr>
      <w:hyperlink r:id="rId22" w:tgtFrame="_blank" w:tooltip="Select this link to launch this material in a new window." w:history="1">
        <w:r w:rsidR="000C4956" w:rsidRPr="000C4956">
          <w:rPr>
            <w:rFonts w:ascii="inherit" w:eastAsia="Times New Roman" w:hAnsi="inherit" w:cs="Arial"/>
            <w:color w:val="0F6DA8"/>
            <w:sz w:val="26"/>
            <w:szCs w:val="26"/>
            <w:u w:val="single"/>
            <w:bdr w:val="none" w:sz="0" w:space="0" w:color="auto" w:frame="1"/>
          </w:rPr>
          <w:t>A Summary of "How" to Change</w:t>
        </w:r>
      </w:hyperlink>
      <w:r w:rsidR="000C4956" w:rsidRPr="000C4956">
        <w:rPr>
          <w:rFonts w:ascii="inherit" w:eastAsia="Times New Roman" w:hAnsi="inherit" w:cs="Arial"/>
          <w:color w:val="222222"/>
          <w:sz w:val="26"/>
          <w:szCs w:val="26"/>
        </w:rPr>
        <w:t> | </w:t>
      </w:r>
      <w:hyperlink r:id="rId23" w:tgtFrame="_blank" w:tooltip="Select this link to launch this material in a new window." w:history="1">
        <w:r w:rsidR="000C4956" w:rsidRPr="000C4956">
          <w:rPr>
            <w:rFonts w:ascii="inherit" w:eastAsia="Times New Roman" w:hAnsi="inherit" w:cs="Arial"/>
            <w:color w:val="0F6DA8"/>
            <w:sz w:val="26"/>
            <w:szCs w:val="26"/>
            <w:u w:val="single"/>
            <w:bdr w:val="none" w:sz="0" w:space="0" w:color="auto" w:frame="1"/>
          </w:rPr>
          <w:t>Transcript</w:t>
        </w:r>
      </w:hyperlink>
      <w:r w:rsidR="000C4956" w:rsidRPr="000C4956">
        <w:rPr>
          <w:rFonts w:ascii="inherit" w:eastAsia="Times New Roman" w:hAnsi="inherit" w:cs="Arial"/>
          <w:color w:val="222222"/>
          <w:sz w:val="26"/>
          <w:szCs w:val="26"/>
        </w:rPr>
        <w:t>.</w:t>
      </w:r>
    </w:p>
    <w:p w:rsidR="000C4956" w:rsidRPr="000C4956" w:rsidRDefault="00283A39" w:rsidP="000C4956">
      <w:pPr>
        <w:numPr>
          <w:ilvl w:val="1"/>
          <w:numId w:val="10"/>
        </w:numPr>
        <w:shd w:val="clear" w:color="auto" w:fill="FFFFFF"/>
        <w:spacing w:after="0" w:line="240" w:lineRule="auto"/>
        <w:ind w:left="300"/>
        <w:rPr>
          <w:rFonts w:ascii="inherit" w:eastAsia="Times New Roman" w:hAnsi="inherit" w:cs="Arial"/>
          <w:color w:val="222222"/>
          <w:sz w:val="26"/>
          <w:szCs w:val="26"/>
        </w:rPr>
      </w:pPr>
      <w:hyperlink r:id="rId24" w:tgtFrame="_blank" w:tooltip="Select this link to launch this material in a new window." w:history="1">
        <w:r w:rsidR="000C4956" w:rsidRPr="000C4956">
          <w:rPr>
            <w:rFonts w:ascii="inherit" w:eastAsia="Times New Roman" w:hAnsi="inherit" w:cs="Arial"/>
            <w:color w:val="0F6DA8"/>
            <w:sz w:val="26"/>
            <w:szCs w:val="26"/>
            <w:u w:val="single"/>
            <w:bdr w:val="none" w:sz="0" w:space="0" w:color="auto" w:frame="1"/>
          </w:rPr>
          <w:t>Lewin's Model of Change</w:t>
        </w:r>
      </w:hyperlink>
      <w:r w:rsidR="000C4956" w:rsidRPr="000C4956">
        <w:rPr>
          <w:rFonts w:ascii="inherit" w:eastAsia="Times New Roman" w:hAnsi="inherit" w:cs="Arial"/>
          <w:color w:val="222222"/>
          <w:sz w:val="26"/>
          <w:szCs w:val="26"/>
        </w:rPr>
        <w:t>.</w:t>
      </w:r>
    </w:p>
    <w:p w:rsidR="000C4956" w:rsidRPr="000C4956" w:rsidRDefault="00283A39" w:rsidP="000C4956">
      <w:pPr>
        <w:numPr>
          <w:ilvl w:val="1"/>
          <w:numId w:val="10"/>
        </w:numPr>
        <w:shd w:val="clear" w:color="auto" w:fill="FFFFFF"/>
        <w:spacing w:after="0" w:line="240" w:lineRule="auto"/>
        <w:ind w:left="300"/>
        <w:rPr>
          <w:rFonts w:ascii="inherit" w:eastAsia="Times New Roman" w:hAnsi="inherit" w:cs="Arial"/>
          <w:color w:val="222222"/>
          <w:sz w:val="26"/>
          <w:szCs w:val="26"/>
        </w:rPr>
      </w:pPr>
      <w:hyperlink r:id="rId25" w:tgtFrame="_blank" w:tooltip="Select this link to launch this material in a new window." w:history="1">
        <w:r w:rsidR="000C4956" w:rsidRPr="000C4956">
          <w:rPr>
            <w:rFonts w:ascii="inherit" w:eastAsia="Times New Roman" w:hAnsi="inherit" w:cs="Arial"/>
            <w:color w:val="0F6DA8"/>
            <w:sz w:val="26"/>
            <w:szCs w:val="26"/>
            <w:u w:val="single"/>
            <w:bdr w:val="none" w:sz="0" w:space="0" w:color="auto" w:frame="1"/>
          </w:rPr>
          <w:t>Nadler and Tushman Organizational Congruence Model</w:t>
        </w:r>
      </w:hyperlink>
      <w:r w:rsidR="000C4956" w:rsidRPr="000C4956">
        <w:rPr>
          <w:rFonts w:ascii="inherit" w:eastAsia="Times New Roman" w:hAnsi="inherit" w:cs="Arial"/>
          <w:color w:val="222222"/>
          <w:sz w:val="26"/>
          <w:szCs w:val="26"/>
        </w:rPr>
        <w:t> | </w:t>
      </w:r>
      <w:hyperlink r:id="rId26" w:tgtFrame="_blank" w:tooltip="Select this link to launch this material in a new window." w:history="1">
        <w:r w:rsidR="000C4956" w:rsidRPr="000C4956">
          <w:rPr>
            <w:rFonts w:ascii="inherit" w:eastAsia="Times New Roman" w:hAnsi="inherit" w:cs="Arial"/>
            <w:color w:val="0F6DA8"/>
            <w:sz w:val="26"/>
            <w:szCs w:val="26"/>
            <w:u w:val="single"/>
            <w:bdr w:val="none" w:sz="0" w:space="0" w:color="auto" w:frame="1"/>
          </w:rPr>
          <w:t>Transcript</w:t>
        </w:r>
      </w:hyperlink>
    </w:p>
    <w:p w:rsidR="000C4956" w:rsidRPr="000C4956" w:rsidRDefault="000C4956" w:rsidP="000C4956">
      <w:pPr>
        <w:shd w:val="clear" w:color="auto" w:fill="FFFFFF"/>
        <w:spacing w:after="0" w:line="240" w:lineRule="auto"/>
        <w:outlineLvl w:val="4"/>
        <w:rPr>
          <w:rFonts w:ascii="Arial" w:eastAsia="Times New Roman" w:hAnsi="Arial" w:cs="Arial"/>
          <w:color w:val="222222"/>
          <w:sz w:val="30"/>
          <w:szCs w:val="30"/>
        </w:rPr>
      </w:pPr>
      <w:r w:rsidRPr="000C4956">
        <w:rPr>
          <w:rFonts w:ascii="Arial" w:eastAsia="Times New Roman" w:hAnsi="Arial" w:cs="Arial"/>
          <w:color w:val="222222"/>
          <w:sz w:val="30"/>
          <w:szCs w:val="30"/>
        </w:rPr>
        <w:t>Writing Resources</w:t>
      </w:r>
    </w:p>
    <w:p w:rsidR="000C4956" w:rsidRPr="000C4956" w:rsidRDefault="000C4956" w:rsidP="000C4956">
      <w:pPr>
        <w:shd w:val="clear" w:color="auto" w:fill="FFFFFF"/>
        <w:spacing w:after="240" w:line="240" w:lineRule="auto"/>
        <w:rPr>
          <w:rFonts w:ascii="inherit" w:eastAsia="Times New Roman" w:hAnsi="inherit" w:cs="Arial"/>
          <w:color w:val="222222"/>
          <w:sz w:val="26"/>
          <w:szCs w:val="26"/>
        </w:rPr>
      </w:pPr>
      <w:r w:rsidRPr="000C4956">
        <w:rPr>
          <w:rFonts w:ascii="inherit" w:eastAsia="Times New Roman" w:hAnsi="inherit" w:cs="Arial"/>
          <w:color w:val="222222"/>
          <w:sz w:val="26"/>
          <w:szCs w:val="26"/>
        </w:rPr>
        <w:t>You are encouraged to explore the following writing resources. You can use them to improve your writing skills and as source materials for seeking answers to specific questions.</w:t>
      </w:r>
    </w:p>
    <w:p w:rsidR="000C4956" w:rsidRPr="000C4956" w:rsidRDefault="00283A39" w:rsidP="000C4956">
      <w:pPr>
        <w:numPr>
          <w:ilvl w:val="1"/>
          <w:numId w:val="11"/>
        </w:numPr>
        <w:shd w:val="clear" w:color="auto" w:fill="FFFFFF"/>
        <w:spacing w:after="0" w:line="240" w:lineRule="auto"/>
        <w:ind w:left="300"/>
        <w:rPr>
          <w:rFonts w:ascii="inherit" w:eastAsia="Times New Roman" w:hAnsi="inherit" w:cs="Arial"/>
          <w:color w:val="222222"/>
          <w:sz w:val="26"/>
          <w:szCs w:val="26"/>
        </w:rPr>
      </w:pPr>
      <w:hyperlink r:id="rId27" w:tgtFrame="_blank" w:tooltip="Select this link to launch this material in a new window." w:history="1">
        <w:r w:rsidR="000C4956" w:rsidRPr="000C4956">
          <w:rPr>
            <w:rFonts w:ascii="inherit" w:eastAsia="Times New Roman" w:hAnsi="inherit" w:cs="Arial"/>
            <w:color w:val="0F6DA8"/>
            <w:sz w:val="26"/>
            <w:szCs w:val="26"/>
            <w:u w:val="single"/>
            <w:bdr w:val="none" w:sz="0" w:space="0" w:color="auto" w:frame="1"/>
          </w:rPr>
          <w:t>APA Module</w:t>
        </w:r>
      </w:hyperlink>
      <w:r w:rsidR="000C4956" w:rsidRPr="000C4956">
        <w:rPr>
          <w:rFonts w:ascii="inherit" w:eastAsia="Times New Roman" w:hAnsi="inherit" w:cs="Arial"/>
          <w:color w:val="222222"/>
          <w:sz w:val="26"/>
          <w:szCs w:val="26"/>
        </w:rPr>
        <w:t>.</w:t>
      </w:r>
    </w:p>
    <w:p w:rsidR="000C4956" w:rsidRPr="000C4956" w:rsidRDefault="00283A39" w:rsidP="000C4956">
      <w:pPr>
        <w:numPr>
          <w:ilvl w:val="1"/>
          <w:numId w:val="11"/>
        </w:numPr>
        <w:shd w:val="clear" w:color="auto" w:fill="FFFFFF"/>
        <w:spacing w:after="0" w:line="240" w:lineRule="auto"/>
        <w:ind w:left="300"/>
        <w:rPr>
          <w:rFonts w:ascii="inherit" w:eastAsia="Times New Roman" w:hAnsi="inherit" w:cs="Arial"/>
          <w:color w:val="222222"/>
          <w:sz w:val="26"/>
          <w:szCs w:val="26"/>
        </w:rPr>
      </w:pPr>
      <w:hyperlink r:id="rId28" w:tgtFrame="_blank" w:tooltip="Select this link to launch this material in a new window." w:history="1">
        <w:r w:rsidR="000C4956" w:rsidRPr="000C4956">
          <w:rPr>
            <w:rFonts w:ascii="inherit" w:eastAsia="Times New Roman" w:hAnsi="inherit" w:cs="Arial"/>
            <w:color w:val="0F6DA8"/>
            <w:sz w:val="26"/>
            <w:szCs w:val="26"/>
            <w:u w:val="single"/>
            <w:bdr w:val="none" w:sz="0" w:space="0" w:color="auto" w:frame="1"/>
          </w:rPr>
          <w:t>Academic Honesty &amp; APA Style and Formatting</w:t>
        </w:r>
      </w:hyperlink>
      <w:r w:rsidR="000C4956" w:rsidRPr="000C4956">
        <w:rPr>
          <w:rFonts w:ascii="inherit" w:eastAsia="Times New Roman" w:hAnsi="inherit" w:cs="Arial"/>
          <w:color w:val="222222"/>
          <w:sz w:val="26"/>
          <w:szCs w:val="26"/>
        </w:rPr>
        <w:t>.</w:t>
      </w:r>
    </w:p>
    <w:p w:rsidR="000C4956" w:rsidRPr="000C4956" w:rsidRDefault="00283A39" w:rsidP="000C4956">
      <w:pPr>
        <w:numPr>
          <w:ilvl w:val="1"/>
          <w:numId w:val="11"/>
        </w:numPr>
        <w:shd w:val="clear" w:color="auto" w:fill="FFFFFF"/>
        <w:spacing w:after="0" w:line="240" w:lineRule="auto"/>
        <w:ind w:left="300"/>
        <w:rPr>
          <w:rFonts w:ascii="inherit" w:eastAsia="Times New Roman" w:hAnsi="inherit" w:cs="Arial"/>
          <w:color w:val="222222"/>
          <w:sz w:val="26"/>
          <w:szCs w:val="26"/>
        </w:rPr>
      </w:pPr>
      <w:hyperlink r:id="rId29" w:tgtFrame="_blank" w:tooltip="Select this link to launch this material in a new window." w:history="1">
        <w:r w:rsidR="000C4956" w:rsidRPr="000C4956">
          <w:rPr>
            <w:rFonts w:ascii="inherit" w:eastAsia="Times New Roman" w:hAnsi="inherit" w:cs="Arial"/>
            <w:color w:val="0F6DA8"/>
            <w:sz w:val="26"/>
            <w:szCs w:val="26"/>
            <w:u w:val="single"/>
            <w:bdr w:val="none" w:sz="0" w:space="0" w:color="auto" w:frame="1"/>
          </w:rPr>
          <w:t>APA Style Paper Tutorial [DOCX]</w:t>
        </w:r>
      </w:hyperlink>
      <w:r w:rsidR="000C4956" w:rsidRPr="000C4956">
        <w:rPr>
          <w:rFonts w:ascii="inherit" w:eastAsia="Times New Roman" w:hAnsi="inherit" w:cs="Arial"/>
          <w:color w:val="222222"/>
          <w:sz w:val="26"/>
          <w:szCs w:val="26"/>
        </w:rPr>
        <w:t>.</w:t>
      </w:r>
    </w:p>
    <w:p w:rsidR="000C4956" w:rsidRPr="000C4956" w:rsidRDefault="000C4956" w:rsidP="000C4956">
      <w:pPr>
        <w:shd w:val="clear" w:color="auto" w:fill="FFFFFF"/>
        <w:spacing w:after="0" w:line="240" w:lineRule="auto"/>
        <w:outlineLvl w:val="4"/>
        <w:rPr>
          <w:rFonts w:ascii="Arial" w:eastAsia="Times New Roman" w:hAnsi="Arial" w:cs="Arial"/>
          <w:color w:val="222222"/>
          <w:sz w:val="30"/>
          <w:szCs w:val="30"/>
        </w:rPr>
      </w:pPr>
      <w:r w:rsidRPr="000C4956">
        <w:rPr>
          <w:rFonts w:ascii="Arial" w:eastAsia="Times New Roman" w:hAnsi="Arial" w:cs="Arial"/>
          <w:color w:val="222222"/>
          <w:sz w:val="30"/>
          <w:szCs w:val="30"/>
        </w:rPr>
        <w:t>Additional Resources for Further Exploration</w:t>
      </w:r>
    </w:p>
    <w:p w:rsidR="000C4956" w:rsidRPr="000C4956" w:rsidRDefault="000C4956" w:rsidP="000C4956">
      <w:pPr>
        <w:numPr>
          <w:ilvl w:val="1"/>
          <w:numId w:val="11"/>
        </w:numPr>
        <w:shd w:val="clear" w:color="auto" w:fill="FFFFFF"/>
        <w:spacing w:after="0" w:line="240" w:lineRule="auto"/>
        <w:ind w:left="300"/>
        <w:rPr>
          <w:rFonts w:ascii="inherit" w:eastAsia="Times New Roman" w:hAnsi="inherit" w:cs="Arial"/>
          <w:color w:val="222222"/>
          <w:sz w:val="26"/>
          <w:szCs w:val="26"/>
        </w:rPr>
      </w:pPr>
      <w:proofErr w:type="spellStart"/>
      <w:r w:rsidRPr="000C4956">
        <w:rPr>
          <w:rFonts w:ascii="inherit" w:eastAsia="Times New Roman" w:hAnsi="inherit" w:cs="Arial"/>
          <w:color w:val="222222"/>
          <w:sz w:val="26"/>
          <w:szCs w:val="26"/>
        </w:rPr>
        <w:lastRenderedPageBreak/>
        <w:t>Cawsey</w:t>
      </w:r>
      <w:proofErr w:type="spellEnd"/>
      <w:r w:rsidRPr="000C4956">
        <w:rPr>
          <w:rFonts w:ascii="inherit" w:eastAsia="Times New Roman" w:hAnsi="inherit" w:cs="Arial"/>
          <w:color w:val="222222"/>
          <w:sz w:val="26"/>
          <w:szCs w:val="26"/>
        </w:rPr>
        <w:t xml:space="preserve">, T. F., </w:t>
      </w:r>
      <w:proofErr w:type="spellStart"/>
      <w:r w:rsidRPr="000C4956">
        <w:rPr>
          <w:rFonts w:ascii="inherit" w:eastAsia="Times New Roman" w:hAnsi="inherit" w:cs="Arial"/>
          <w:color w:val="222222"/>
          <w:sz w:val="26"/>
          <w:szCs w:val="26"/>
        </w:rPr>
        <w:t>Deszca</w:t>
      </w:r>
      <w:proofErr w:type="spellEnd"/>
      <w:r w:rsidRPr="000C4956">
        <w:rPr>
          <w:rFonts w:ascii="inherit" w:eastAsia="Times New Roman" w:hAnsi="inherit" w:cs="Arial"/>
          <w:color w:val="222222"/>
          <w:sz w:val="26"/>
          <w:szCs w:val="26"/>
        </w:rPr>
        <w:t xml:space="preserve">, G., &amp; </w:t>
      </w:r>
      <w:proofErr w:type="spellStart"/>
      <w:r w:rsidRPr="000C4956">
        <w:rPr>
          <w:rFonts w:ascii="inherit" w:eastAsia="Times New Roman" w:hAnsi="inherit" w:cs="Arial"/>
          <w:color w:val="222222"/>
          <w:sz w:val="26"/>
          <w:szCs w:val="26"/>
        </w:rPr>
        <w:t>Ingols</w:t>
      </w:r>
      <w:proofErr w:type="spellEnd"/>
      <w:r w:rsidRPr="000C4956">
        <w:rPr>
          <w:rFonts w:ascii="inherit" w:eastAsia="Times New Roman" w:hAnsi="inherit" w:cs="Arial"/>
          <w:color w:val="222222"/>
          <w:sz w:val="26"/>
          <w:szCs w:val="26"/>
        </w:rPr>
        <w:t>, C. (2016). </w:t>
      </w:r>
      <w:r w:rsidRPr="000C4956">
        <w:rPr>
          <w:rFonts w:ascii="inherit" w:eastAsia="Times New Roman" w:hAnsi="inherit" w:cs="Arial"/>
          <w:i/>
          <w:iCs/>
          <w:color w:val="222222"/>
          <w:sz w:val="26"/>
          <w:szCs w:val="26"/>
          <w:bdr w:val="none" w:sz="0" w:space="0" w:color="auto" w:frame="1"/>
        </w:rPr>
        <w:t>Organizational change: An action-oriented toolkit</w:t>
      </w:r>
      <w:r w:rsidRPr="000C4956">
        <w:rPr>
          <w:rFonts w:ascii="inherit" w:eastAsia="Times New Roman" w:hAnsi="inherit" w:cs="Arial"/>
          <w:color w:val="222222"/>
          <w:sz w:val="26"/>
          <w:szCs w:val="26"/>
        </w:rPr>
        <w:t> (3rd ed.). Thousand Oaks, CA: Sage. </w:t>
      </w:r>
      <w:r w:rsidRPr="000C4956">
        <w:rPr>
          <w:rFonts w:ascii="Arial" w:eastAsia="Times New Roman" w:hAnsi="Arial" w:cs="Arial"/>
          <w:color w:val="222222"/>
          <w:sz w:val="26"/>
          <w:szCs w:val="26"/>
          <w:bdr w:val="none" w:sz="0" w:space="0" w:color="auto" w:frame="1"/>
        </w:rPr>
        <w:t>Available from the </w:t>
      </w:r>
      <w:hyperlink r:id="rId30" w:tgtFrame="_blank" w:tooltip="Select this link to launch this material in a new window." w:history="1">
        <w:r w:rsidRPr="000C4956">
          <w:rPr>
            <w:rFonts w:ascii="Arial" w:eastAsia="Times New Roman" w:hAnsi="Arial" w:cs="Arial"/>
            <w:color w:val="0F6DA8"/>
            <w:sz w:val="26"/>
            <w:szCs w:val="26"/>
            <w:bdr w:val="none" w:sz="0" w:space="0" w:color="auto" w:frame="1"/>
          </w:rPr>
          <w:t>bookstore</w:t>
        </w:r>
      </w:hyperlink>
      <w:r w:rsidRPr="000C4956">
        <w:rPr>
          <w:rFonts w:ascii="Arial" w:eastAsia="Times New Roman" w:hAnsi="Arial" w:cs="Arial"/>
          <w:color w:val="222222"/>
          <w:sz w:val="26"/>
          <w:szCs w:val="26"/>
          <w:bdr w:val="none" w:sz="0" w:space="0" w:color="auto" w:frame="1"/>
        </w:rPr>
        <w:t>.</w:t>
      </w:r>
    </w:p>
    <w:p w:rsidR="000C4956" w:rsidRPr="000C4956" w:rsidRDefault="000C4956" w:rsidP="000C4956">
      <w:pPr>
        <w:numPr>
          <w:ilvl w:val="2"/>
          <w:numId w:val="12"/>
        </w:numPr>
        <w:shd w:val="clear" w:color="auto" w:fill="FFFFFF"/>
        <w:spacing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Chapter 2, “Frameworks for Leading the Process of Organizational Change: How to Lead Organizational Change,” pages 37–58.</w:t>
      </w:r>
    </w:p>
    <w:p w:rsidR="000C4956" w:rsidRPr="000C4956" w:rsidRDefault="000C4956" w:rsidP="000C4956">
      <w:pPr>
        <w:numPr>
          <w:ilvl w:val="0"/>
          <w:numId w:val="12"/>
        </w:numPr>
        <w:shd w:val="clear" w:color="auto" w:fill="0F6DA8"/>
        <w:spacing w:after="0" w:line="240" w:lineRule="auto"/>
        <w:ind w:left="0"/>
        <w:outlineLvl w:val="2"/>
        <w:rPr>
          <w:rFonts w:ascii="Arial" w:eastAsia="Times New Roman" w:hAnsi="Arial" w:cs="Arial"/>
          <w:color w:val="222222"/>
          <w:sz w:val="27"/>
          <w:szCs w:val="27"/>
        </w:rPr>
      </w:pPr>
      <w:r w:rsidRPr="000C4956">
        <w:rPr>
          <w:rFonts w:ascii="Arial" w:eastAsia="Times New Roman" w:hAnsi="Arial" w:cs="Arial"/>
          <w:color w:val="000000"/>
          <w:sz w:val="26"/>
          <w:szCs w:val="26"/>
          <w:bdr w:val="none" w:sz="0" w:space="0" w:color="auto" w:frame="1"/>
        </w:rPr>
        <w:t>Assessment Instructions</w:t>
      </w:r>
    </w:p>
    <w:p w:rsidR="000C4956" w:rsidRPr="000C4956" w:rsidRDefault="000C4956" w:rsidP="000C4956">
      <w:pPr>
        <w:shd w:val="clear" w:color="auto" w:fill="FFFFFF"/>
        <w:spacing w:after="0" w:line="240" w:lineRule="auto"/>
        <w:rPr>
          <w:rFonts w:ascii="inherit" w:eastAsia="Times New Roman" w:hAnsi="inherit" w:cs="Arial"/>
          <w:color w:val="222222"/>
          <w:sz w:val="26"/>
          <w:szCs w:val="26"/>
        </w:rPr>
      </w:pPr>
      <w:r w:rsidRPr="000C4956">
        <w:rPr>
          <w:rFonts w:ascii="Arial" w:eastAsia="Times New Roman" w:hAnsi="Arial" w:cs="Arial"/>
          <w:color w:val="222222"/>
          <w:sz w:val="26"/>
          <w:szCs w:val="26"/>
          <w:bdr w:val="none" w:sz="0" w:space="0" w:color="auto" w:frame="1"/>
        </w:rPr>
        <w:t>Note:</w:t>
      </w:r>
      <w:r w:rsidRPr="000C4956">
        <w:rPr>
          <w:rFonts w:ascii="inherit" w:eastAsia="Times New Roman" w:hAnsi="inherit" w:cs="Arial"/>
          <w:color w:val="222222"/>
          <w:sz w:val="26"/>
          <w:szCs w:val="26"/>
        </w:rPr>
        <w:t> Complete the assessments in this course in the order in which they are presented.</w:t>
      </w:r>
    </w:p>
    <w:p w:rsidR="000C4956" w:rsidRPr="000C4956" w:rsidRDefault="000C4956" w:rsidP="000C4956">
      <w:pPr>
        <w:shd w:val="clear" w:color="auto" w:fill="FFFFFF"/>
        <w:spacing w:after="144" w:line="240" w:lineRule="auto"/>
        <w:outlineLvl w:val="3"/>
        <w:rPr>
          <w:rFonts w:ascii="Arial" w:eastAsia="Times New Roman" w:hAnsi="Arial" w:cs="Arial"/>
          <w:color w:val="222222"/>
          <w:sz w:val="30"/>
          <w:szCs w:val="30"/>
        </w:rPr>
      </w:pPr>
      <w:r w:rsidRPr="000C4956">
        <w:rPr>
          <w:rFonts w:ascii="Arial" w:eastAsia="Times New Roman" w:hAnsi="Arial" w:cs="Arial"/>
          <w:color w:val="222222"/>
          <w:sz w:val="30"/>
          <w:szCs w:val="30"/>
        </w:rPr>
        <w:t>Preparation</w:t>
      </w:r>
    </w:p>
    <w:p w:rsidR="000C4956" w:rsidRPr="000C4956" w:rsidRDefault="000C4956" w:rsidP="000C4956">
      <w:pPr>
        <w:numPr>
          <w:ilvl w:val="1"/>
          <w:numId w:val="12"/>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Identify a health care leader you wish to interview.</w:t>
      </w:r>
    </w:p>
    <w:p w:rsidR="000C4956" w:rsidRPr="000C4956" w:rsidRDefault="000C4956" w:rsidP="000C4956">
      <w:pPr>
        <w:numPr>
          <w:ilvl w:val="1"/>
          <w:numId w:val="12"/>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Arrange a date and time for the interview.</w:t>
      </w:r>
    </w:p>
    <w:p w:rsidR="000C4956" w:rsidRPr="000C4956" w:rsidRDefault="000C4956" w:rsidP="000C4956">
      <w:pPr>
        <w:numPr>
          <w:ilvl w:val="1"/>
          <w:numId w:val="12"/>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Think about the questions you will ask during your interview that will enable you to meet the following assessment criteria:</w:t>
      </w:r>
    </w:p>
    <w:p w:rsidR="000C4956" w:rsidRPr="000C4956" w:rsidRDefault="000C4956" w:rsidP="000C4956">
      <w:pPr>
        <w:numPr>
          <w:ilvl w:val="2"/>
          <w:numId w:val="13"/>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Describe how the organization is changing in response to organizational, community, political, social, and global needs.</w:t>
      </w:r>
    </w:p>
    <w:p w:rsidR="000C4956" w:rsidRPr="000C4956" w:rsidRDefault="000C4956" w:rsidP="000C4956">
      <w:pPr>
        <w:numPr>
          <w:ilvl w:val="2"/>
          <w:numId w:val="13"/>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Describe how the organization monitors community wellness and anticipates community needs.</w:t>
      </w:r>
    </w:p>
    <w:p w:rsidR="000C4956" w:rsidRPr="000C4956" w:rsidRDefault="000C4956" w:rsidP="000C4956">
      <w:pPr>
        <w:numPr>
          <w:ilvl w:val="2"/>
          <w:numId w:val="13"/>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Analyze the relationship between the purpose of the organization and specific drivers of change.</w:t>
      </w:r>
    </w:p>
    <w:p w:rsidR="000C4956" w:rsidRPr="000C4956" w:rsidRDefault="000C4956" w:rsidP="000C4956">
      <w:pPr>
        <w:numPr>
          <w:ilvl w:val="2"/>
          <w:numId w:val="13"/>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Identify traditional leadership models that are predominantly used throughout the organization to prepare and support the organization throughout the change process.</w:t>
      </w:r>
    </w:p>
    <w:p w:rsidR="000C4956" w:rsidRPr="000C4956" w:rsidRDefault="000C4956" w:rsidP="000C4956">
      <w:pPr>
        <w:numPr>
          <w:ilvl w:val="2"/>
          <w:numId w:val="13"/>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Synthesize the concepts and practices of leading change that are being used by the organization to challenge the status quo, prepare the organization for change, and energize stakeholders for that change.</w:t>
      </w:r>
    </w:p>
    <w:p w:rsidR="000C4956" w:rsidRPr="000C4956" w:rsidRDefault="000C4956" w:rsidP="000C4956">
      <w:pPr>
        <w:shd w:val="clear" w:color="auto" w:fill="FFFFFF"/>
        <w:spacing w:after="0" w:line="240" w:lineRule="auto"/>
        <w:rPr>
          <w:rFonts w:ascii="inherit" w:eastAsia="Times New Roman" w:hAnsi="inherit" w:cs="Arial"/>
          <w:color w:val="222222"/>
          <w:sz w:val="26"/>
          <w:szCs w:val="26"/>
        </w:rPr>
      </w:pPr>
      <w:r w:rsidRPr="000C4956">
        <w:rPr>
          <w:rFonts w:ascii="Arial" w:eastAsia="Times New Roman" w:hAnsi="Arial" w:cs="Arial"/>
          <w:color w:val="222222"/>
          <w:sz w:val="26"/>
          <w:szCs w:val="26"/>
          <w:bdr w:val="none" w:sz="0" w:space="0" w:color="auto" w:frame="1"/>
        </w:rPr>
        <w:t>Note:</w:t>
      </w:r>
      <w:r w:rsidRPr="000C4956">
        <w:rPr>
          <w:rFonts w:ascii="inherit" w:eastAsia="Times New Roman" w:hAnsi="inherit" w:cs="Arial"/>
          <w:color w:val="222222"/>
          <w:sz w:val="26"/>
          <w:szCs w:val="26"/>
        </w:rPr>
        <w:t xml:space="preserve"> Remember that you can submit all—or a portion of—your draft interview synopsis to </w:t>
      </w:r>
      <w:proofErr w:type="spellStart"/>
      <w:r w:rsidRPr="000C4956">
        <w:rPr>
          <w:rFonts w:ascii="inherit" w:eastAsia="Times New Roman" w:hAnsi="inherit" w:cs="Arial"/>
          <w:color w:val="222222"/>
          <w:sz w:val="26"/>
          <w:szCs w:val="26"/>
        </w:rPr>
        <w:t>Smarthinking</w:t>
      </w:r>
      <w:proofErr w:type="spellEnd"/>
      <w:r w:rsidRPr="000C4956">
        <w:rPr>
          <w:rFonts w:ascii="inherit" w:eastAsia="Times New Roman" w:hAnsi="inherit" w:cs="Arial"/>
          <w:color w:val="222222"/>
          <w:sz w:val="26"/>
          <w:szCs w:val="26"/>
        </w:rPr>
        <w:t xml:space="preserve"> for feedback, before you submit the final version for this assessment. If you plan on using this free service, be mindful of the turnaround time of 24–48 hours for receiving feedback.</w:t>
      </w:r>
    </w:p>
    <w:p w:rsidR="000C4956" w:rsidRPr="000C4956" w:rsidRDefault="000C4956" w:rsidP="000C4956">
      <w:pPr>
        <w:shd w:val="clear" w:color="auto" w:fill="FFFFFF"/>
        <w:spacing w:after="144" w:line="240" w:lineRule="auto"/>
        <w:outlineLvl w:val="3"/>
        <w:rPr>
          <w:rFonts w:ascii="Arial" w:eastAsia="Times New Roman" w:hAnsi="Arial" w:cs="Arial"/>
          <w:color w:val="222222"/>
          <w:sz w:val="30"/>
          <w:szCs w:val="30"/>
        </w:rPr>
      </w:pPr>
      <w:r w:rsidRPr="000C4956">
        <w:rPr>
          <w:rFonts w:ascii="Arial" w:eastAsia="Times New Roman" w:hAnsi="Arial" w:cs="Arial"/>
          <w:color w:val="222222"/>
          <w:sz w:val="30"/>
          <w:szCs w:val="30"/>
        </w:rPr>
        <w:t>Requirements</w:t>
      </w:r>
    </w:p>
    <w:p w:rsidR="000C4956" w:rsidRPr="000C4956" w:rsidRDefault="000C4956" w:rsidP="000C4956">
      <w:pPr>
        <w:shd w:val="clear" w:color="auto" w:fill="FFFFFF"/>
        <w:spacing w:after="240" w:line="240" w:lineRule="auto"/>
        <w:rPr>
          <w:rFonts w:ascii="inherit" w:eastAsia="Times New Roman" w:hAnsi="inherit" w:cs="Arial"/>
          <w:color w:val="222222"/>
          <w:sz w:val="26"/>
          <w:szCs w:val="26"/>
        </w:rPr>
      </w:pPr>
      <w:r w:rsidRPr="000C4956">
        <w:rPr>
          <w:rFonts w:ascii="inherit" w:eastAsia="Times New Roman" w:hAnsi="inherit" w:cs="Arial"/>
          <w:color w:val="222222"/>
          <w:sz w:val="26"/>
          <w:szCs w:val="26"/>
        </w:rPr>
        <w:t>Interview a health care leader in your local community and prepare a well-written synopsis and analysis of your interview.</w:t>
      </w:r>
    </w:p>
    <w:p w:rsidR="000C4956" w:rsidRPr="000C4956" w:rsidRDefault="000C4956" w:rsidP="000C4956">
      <w:pPr>
        <w:shd w:val="clear" w:color="auto" w:fill="FFFFFF"/>
        <w:spacing w:after="120" w:line="240" w:lineRule="auto"/>
        <w:outlineLvl w:val="4"/>
        <w:rPr>
          <w:rFonts w:ascii="Arial" w:eastAsia="Times New Roman" w:hAnsi="Arial" w:cs="Arial"/>
          <w:color w:val="222222"/>
          <w:sz w:val="26"/>
          <w:szCs w:val="26"/>
        </w:rPr>
      </w:pPr>
      <w:r w:rsidRPr="000C4956">
        <w:rPr>
          <w:rFonts w:ascii="Arial" w:eastAsia="Times New Roman" w:hAnsi="Arial" w:cs="Arial"/>
          <w:color w:val="222222"/>
          <w:sz w:val="26"/>
          <w:szCs w:val="26"/>
        </w:rPr>
        <w:t>Document Format and Length</w:t>
      </w:r>
    </w:p>
    <w:p w:rsidR="000C4956" w:rsidRPr="000C4956" w:rsidRDefault="000C4956" w:rsidP="000C4956">
      <w:pPr>
        <w:shd w:val="clear" w:color="auto" w:fill="FFFFFF"/>
        <w:spacing w:after="240" w:line="240" w:lineRule="auto"/>
        <w:rPr>
          <w:rFonts w:ascii="inherit" w:eastAsia="Times New Roman" w:hAnsi="inherit" w:cs="Arial"/>
          <w:color w:val="222222"/>
          <w:sz w:val="26"/>
          <w:szCs w:val="26"/>
        </w:rPr>
      </w:pPr>
      <w:r w:rsidRPr="000C4956">
        <w:rPr>
          <w:rFonts w:ascii="inherit" w:eastAsia="Times New Roman" w:hAnsi="inherit" w:cs="Arial"/>
          <w:color w:val="222222"/>
          <w:sz w:val="26"/>
          <w:szCs w:val="26"/>
        </w:rPr>
        <w:t>Format your interview synopsis using APA style.</w:t>
      </w:r>
    </w:p>
    <w:p w:rsidR="000C4956" w:rsidRPr="000C4956" w:rsidRDefault="000C4956" w:rsidP="000C4956">
      <w:pPr>
        <w:numPr>
          <w:ilvl w:val="1"/>
          <w:numId w:val="13"/>
        </w:numPr>
        <w:shd w:val="clear" w:color="auto" w:fill="FFFFFF"/>
        <w:spacing w:after="0" w:line="240" w:lineRule="auto"/>
        <w:ind w:left="300"/>
        <w:rPr>
          <w:rFonts w:ascii="inherit" w:eastAsia="Times New Roman" w:hAnsi="inherit" w:cs="Arial"/>
          <w:color w:val="222222"/>
          <w:sz w:val="26"/>
          <w:szCs w:val="26"/>
        </w:rPr>
      </w:pPr>
      <w:r w:rsidRPr="000C4956">
        <w:rPr>
          <w:rFonts w:ascii="Arial" w:eastAsia="Times New Roman" w:hAnsi="Arial" w:cs="Arial"/>
          <w:color w:val="222222"/>
          <w:sz w:val="26"/>
          <w:szCs w:val="26"/>
          <w:bdr w:val="none" w:sz="0" w:space="0" w:color="auto" w:frame="1"/>
        </w:rPr>
        <w:t>Use the APA Style Paper Template</w:t>
      </w:r>
      <w:r w:rsidRPr="000C4956">
        <w:rPr>
          <w:rFonts w:ascii="inherit" w:eastAsia="Times New Roman" w:hAnsi="inherit" w:cs="Arial"/>
          <w:color w:val="222222"/>
          <w:sz w:val="26"/>
          <w:szCs w:val="26"/>
        </w:rPr>
        <w:t>, linked in the Required Resources. An APA Style Paper Tutorial is also provided (linked in the Suggested Resources) to help you in writing and formatting your interview synopsis. Be sure to include:</w:t>
      </w:r>
    </w:p>
    <w:p w:rsidR="000C4956" w:rsidRPr="000C4956" w:rsidRDefault="000C4956" w:rsidP="000C4956">
      <w:pPr>
        <w:numPr>
          <w:ilvl w:val="2"/>
          <w:numId w:val="14"/>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A title page and references page. An abstract is not required.</w:t>
      </w:r>
    </w:p>
    <w:p w:rsidR="000C4956" w:rsidRPr="000C4956" w:rsidRDefault="000C4956" w:rsidP="000C4956">
      <w:pPr>
        <w:numPr>
          <w:ilvl w:val="2"/>
          <w:numId w:val="14"/>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A running head on all pages.</w:t>
      </w:r>
    </w:p>
    <w:p w:rsidR="000C4956" w:rsidRPr="000C4956" w:rsidRDefault="000C4956" w:rsidP="000C4956">
      <w:pPr>
        <w:numPr>
          <w:ilvl w:val="2"/>
          <w:numId w:val="14"/>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Appropriate section headings.</w:t>
      </w:r>
    </w:p>
    <w:p w:rsidR="000C4956" w:rsidRPr="000C4956" w:rsidRDefault="000C4956" w:rsidP="000C4956">
      <w:pPr>
        <w:numPr>
          <w:ilvl w:val="1"/>
          <w:numId w:val="14"/>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Your interview synopsis should be 6–8 pages in length, </w:t>
      </w:r>
      <w:r w:rsidRPr="000C4956">
        <w:rPr>
          <w:rFonts w:ascii="Arial" w:eastAsia="Times New Roman" w:hAnsi="Arial" w:cs="Arial"/>
          <w:color w:val="222222"/>
          <w:sz w:val="26"/>
          <w:szCs w:val="26"/>
          <w:bdr w:val="none" w:sz="0" w:space="0" w:color="auto" w:frame="1"/>
        </w:rPr>
        <w:t>not including</w:t>
      </w:r>
      <w:r w:rsidRPr="000C4956">
        <w:rPr>
          <w:rFonts w:ascii="inherit" w:eastAsia="Times New Roman" w:hAnsi="inherit" w:cs="Arial"/>
          <w:color w:val="222222"/>
          <w:sz w:val="26"/>
          <w:szCs w:val="26"/>
        </w:rPr>
        <w:t> the title page and references page.</w:t>
      </w:r>
    </w:p>
    <w:p w:rsidR="000C4956" w:rsidRPr="000C4956" w:rsidRDefault="000C4956" w:rsidP="000C4956">
      <w:pPr>
        <w:shd w:val="clear" w:color="auto" w:fill="FFFFFF"/>
        <w:spacing w:after="120" w:line="240" w:lineRule="auto"/>
        <w:outlineLvl w:val="4"/>
        <w:rPr>
          <w:rFonts w:ascii="Arial" w:eastAsia="Times New Roman" w:hAnsi="Arial" w:cs="Arial"/>
          <w:color w:val="222222"/>
          <w:sz w:val="26"/>
          <w:szCs w:val="26"/>
        </w:rPr>
      </w:pPr>
      <w:r w:rsidRPr="000C4956">
        <w:rPr>
          <w:rFonts w:ascii="Arial" w:eastAsia="Times New Roman" w:hAnsi="Arial" w:cs="Arial"/>
          <w:color w:val="222222"/>
          <w:sz w:val="26"/>
          <w:szCs w:val="26"/>
        </w:rPr>
        <w:lastRenderedPageBreak/>
        <w:t>Supporting Evidence</w:t>
      </w:r>
    </w:p>
    <w:p w:rsidR="000C4956" w:rsidRPr="000C4956" w:rsidRDefault="000C4956" w:rsidP="000C4956">
      <w:pPr>
        <w:shd w:val="clear" w:color="auto" w:fill="FFFFFF"/>
        <w:spacing w:after="240" w:line="240" w:lineRule="auto"/>
        <w:rPr>
          <w:rFonts w:ascii="inherit" w:eastAsia="Times New Roman" w:hAnsi="inherit" w:cs="Arial"/>
          <w:color w:val="222222"/>
          <w:sz w:val="26"/>
          <w:szCs w:val="26"/>
        </w:rPr>
      </w:pPr>
      <w:r w:rsidRPr="000C4956">
        <w:rPr>
          <w:rFonts w:ascii="inherit" w:eastAsia="Times New Roman" w:hAnsi="inherit" w:cs="Arial"/>
          <w:color w:val="222222"/>
          <w:sz w:val="26"/>
          <w:szCs w:val="26"/>
        </w:rPr>
        <w:t>Cite 3–5 scholarly, peer-reviewed articles to support your analysis.</w:t>
      </w:r>
    </w:p>
    <w:p w:rsidR="000C4956" w:rsidRPr="000C4956" w:rsidRDefault="000C4956" w:rsidP="000C4956">
      <w:pPr>
        <w:shd w:val="clear" w:color="auto" w:fill="FFFFFF"/>
        <w:spacing w:after="120" w:line="240" w:lineRule="auto"/>
        <w:outlineLvl w:val="4"/>
        <w:rPr>
          <w:rFonts w:ascii="Arial" w:eastAsia="Times New Roman" w:hAnsi="Arial" w:cs="Arial"/>
          <w:color w:val="222222"/>
          <w:sz w:val="26"/>
          <w:szCs w:val="26"/>
        </w:rPr>
      </w:pPr>
      <w:r w:rsidRPr="000C4956">
        <w:rPr>
          <w:rFonts w:ascii="Arial" w:eastAsia="Times New Roman" w:hAnsi="Arial" w:cs="Arial"/>
          <w:color w:val="222222"/>
          <w:sz w:val="26"/>
          <w:szCs w:val="26"/>
        </w:rPr>
        <w:t>Interview Synopsis</w:t>
      </w:r>
    </w:p>
    <w:p w:rsidR="000C4956" w:rsidRPr="000C4956" w:rsidRDefault="000C4956" w:rsidP="000C4956">
      <w:pPr>
        <w:shd w:val="clear" w:color="auto" w:fill="FFFFFF"/>
        <w:spacing w:after="0" w:line="240" w:lineRule="auto"/>
        <w:rPr>
          <w:rFonts w:ascii="inherit" w:eastAsia="Times New Roman" w:hAnsi="inherit" w:cs="Arial"/>
          <w:color w:val="222222"/>
          <w:sz w:val="26"/>
          <w:szCs w:val="26"/>
        </w:rPr>
      </w:pPr>
      <w:r w:rsidRPr="000C4956">
        <w:rPr>
          <w:rFonts w:ascii="Arial" w:eastAsia="Times New Roman" w:hAnsi="Arial" w:cs="Arial"/>
          <w:color w:val="222222"/>
          <w:sz w:val="26"/>
          <w:szCs w:val="26"/>
          <w:bdr w:val="none" w:sz="0" w:space="0" w:color="auto" w:frame="1"/>
        </w:rPr>
        <w:t>Note:</w:t>
      </w:r>
      <w:r w:rsidRPr="000C4956">
        <w:rPr>
          <w:rFonts w:ascii="inherit" w:eastAsia="Times New Roman" w:hAnsi="inherit" w:cs="Arial"/>
          <w:color w:val="222222"/>
          <w:sz w:val="26"/>
          <w:szCs w:val="26"/>
        </w:rPr>
        <w:t xml:space="preserve"> The requirements outlined below correspond to the grading criteria in the scoring guide. Be sure that your interview synopsis addresses each point, at a minimum. You may also want to read the Interview </w:t>
      </w:r>
      <w:proofErr w:type="gramStart"/>
      <w:r w:rsidRPr="000C4956">
        <w:rPr>
          <w:rFonts w:ascii="inherit" w:eastAsia="Times New Roman" w:hAnsi="inherit" w:cs="Arial"/>
          <w:color w:val="222222"/>
          <w:sz w:val="26"/>
          <w:szCs w:val="26"/>
        </w:rPr>
        <w:t>With</w:t>
      </w:r>
      <w:proofErr w:type="gramEnd"/>
      <w:r w:rsidRPr="000C4956">
        <w:rPr>
          <w:rFonts w:ascii="inherit" w:eastAsia="Times New Roman" w:hAnsi="inherit" w:cs="Arial"/>
          <w:color w:val="222222"/>
          <w:sz w:val="26"/>
          <w:szCs w:val="26"/>
        </w:rPr>
        <w:t xml:space="preserve"> a Health Care Leader Scoring Guide to better understand how each criterion will be assessed. Be sure to note the requirements in the Distinguished column.</w:t>
      </w:r>
    </w:p>
    <w:p w:rsidR="000C4956" w:rsidRPr="000C4956" w:rsidRDefault="000C4956" w:rsidP="000C4956">
      <w:pPr>
        <w:numPr>
          <w:ilvl w:val="1"/>
          <w:numId w:val="14"/>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Explain how the organization is changing in response to organizational, community, political, social, and/or global needs.</w:t>
      </w:r>
    </w:p>
    <w:p w:rsidR="000C4956" w:rsidRPr="000C4956" w:rsidRDefault="000C4956" w:rsidP="000C4956">
      <w:pPr>
        <w:numPr>
          <w:ilvl w:val="2"/>
          <w:numId w:val="15"/>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What is the organization’s purpose?</w:t>
      </w:r>
    </w:p>
    <w:p w:rsidR="000C4956" w:rsidRPr="000C4956" w:rsidRDefault="000C4956" w:rsidP="000C4956">
      <w:pPr>
        <w:numPr>
          <w:ilvl w:val="2"/>
          <w:numId w:val="15"/>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In what ways is the organization changing?</w:t>
      </w:r>
    </w:p>
    <w:p w:rsidR="000C4956" w:rsidRPr="000C4956" w:rsidRDefault="000C4956" w:rsidP="000C4956">
      <w:pPr>
        <w:numPr>
          <w:ilvl w:val="2"/>
          <w:numId w:val="15"/>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What needs are driving change?</w:t>
      </w:r>
    </w:p>
    <w:p w:rsidR="000C4956" w:rsidRPr="000C4956" w:rsidRDefault="000C4956" w:rsidP="000C4956">
      <w:pPr>
        <w:numPr>
          <w:ilvl w:val="2"/>
          <w:numId w:val="15"/>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What is the nature and extent of the change?</w:t>
      </w:r>
    </w:p>
    <w:p w:rsidR="000C4956" w:rsidRPr="000C4956" w:rsidRDefault="000C4956" w:rsidP="000C4956">
      <w:pPr>
        <w:numPr>
          <w:ilvl w:val="1"/>
          <w:numId w:val="15"/>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Explain how the organization monitors community wellness and anticipates community needs.</w:t>
      </w:r>
    </w:p>
    <w:p w:rsidR="000C4956" w:rsidRPr="000C4956" w:rsidRDefault="000C4956" w:rsidP="000C4956">
      <w:pPr>
        <w:numPr>
          <w:ilvl w:val="2"/>
          <w:numId w:val="16"/>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What are the relevant wellness measures and desired health outcomes?</w:t>
      </w:r>
    </w:p>
    <w:p w:rsidR="000C4956" w:rsidRPr="000C4956" w:rsidRDefault="000C4956" w:rsidP="000C4956">
      <w:pPr>
        <w:numPr>
          <w:ilvl w:val="2"/>
          <w:numId w:val="16"/>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How does the organization collect its data?</w:t>
      </w:r>
    </w:p>
    <w:p w:rsidR="000C4956" w:rsidRPr="000C4956" w:rsidRDefault="000C4956" w:rsidP="000C4956">
      <w:pPr>
        <w:numPr>
          <w:ilvl w:val="2"/>
          <w:numId w:val="16"/>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How are community needs determined?</w:t>
      </w:r>
    </w:p>
    <w:p w:rsidR="000C4956" w:rsidRPr="000C4956" w:rsidRDefault="000C4956" w:rsidP="000C4956">
      <w:pPr>
        <w:numPr>
          <w:ilvl w:val="1"/>
          <w:numId w:val="16"/>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Analyze the relationship between the purpose of the organization and specific drivers of change identified by the leader.</w:t>
      </w:r>
    </w:p>
    <w:p w:rsidR="000C4956" w:rsidRPr="000C4956" w:rsidRDefault="000C4956" w:rsidP="000C4956">
      <w:pPr>
        <w:numPr>
          <w:ilvl w:val="2"/>
          <w:numId w:val="17"/>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Do the change drivers reinforce the organization’s purpose? If so, how?</w:t>
      </w:r>
    </w:p>
    <w:p w:rsidR="000C4956" w:rsidRPr="000C4956" w:rsidRDefault="000C4956" w:rsidP="000C4956">
      <w:pPr>
        <w:numPr>
          <w:ilvl w:val="1"/>
          <w:numId w:val="17"/>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Evaluate the effectiveness of traditional leadership models that are predominantly used throughout the organization to prepare and support the organization throughout the change process.</w:t>
      </w:r>
    </w:p>
    <w:p w:rsidR="000C4956" w:rsidRPr="000C4956" w:rsidRDefault="000C4956" w:rsidP="000C4956">
      <w:pPr>
        <w:numPr>
          <w:ilvl w:val="2"/>
          <w:numId w:val="18"/>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Why are these particular models applied within the organization?</w:t>
      </w:r>
    </w:p>
    <w:p w:rsidR="000C4956" w:rsidRPr="000C4956" w:rsidRDefault="000C4956" w:rsidP="000C4956">
      <w:pPr>
        <w:numPr>
          <w:ilvl w:val="2"/>
          <w:numId w:val="18"/>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Are they appropriate change models for the organization?</w:t>
      </w:r>
    </w:p>
    <w:p w:rsidR="000C4956" w:rsidRPr="000C4956" w:rsidRDefault="000C4956" w:rsidP="000C4956">
      <w:pPr>
        <w:numPr>
          <w:ilvl w:val="2"/>
          <w:numId w:val="18"/>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Could these models be applied more effectively? How?</w:t>
      </w:r>
    </w:p>
    <w:p w:rsidR="000C4956" w:rsidRPr="000C4956" w:rsidRDefault="000C4956" w:rsidP="000C4956">
      <w:pPr>
        <w:numPr>
          <w:ilvl w:val="1"/>
          <w:numId w:val="18"/>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Evaluate the overall application of change leadership concepts and practices within the organization to challenge the status quo, prepare the organization for change, and energize stakeholders.</w:t>
      </w:r>
    </w:p>
    <w:p w:rsidR="000C4956" w:rsidRPr="000C4956" w:rsidRDefault="000C4956" w:rsidP="000C4956">
      <w:pPr>
        <w:numPr>
          <w:ilvl w:val="2"/>
          <w:numId w:val="19"/>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What are the challenges to the status quo?</w:t>
      </w:r>
    </w:p>
    <w:p w:rsidR="000C4956" w:rsidRPr="000C4956" w:rsidRDefault="000C4956" w:rsidP="000C4956">
      <w:pPr>
        <w:numPr>
          <w:ilvl w:val="2"/>
          <w:numId w:val="19"/>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What change leadership concepts and practices prepare the organization for change and/or energize stakeholders?</w:t>
      </w:r>
    </w:p>
    <w:p w:rsidR="000C4956" w:rsidRPr="000C4956" w:rsidRDefault="000C4956" w:rsidP="000C4956">
      <w:pPr>
        <w:numPr>
          <w:ilvl w:val="2"/>
          <w:numId w:val="19"/>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How are these concepts and practices applied in each instance?</w:t>
      </w:r>
    </w:p>
    <w:p w:rsidR="000C4956" w:rsidRPr="000C4956" w:rsidRDefault="000C4956" w:rsidP="000C4956">
      <w:pPr>
        <w:numPr>
          <w:ilvl w:val="2"/>
          <w:numId w:val="19"/>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Can you synthesize the key aspects of the various concepts and practices applied throughout the organization into a basic change leadership strategy?</w:t>
      </w:r>
    </w:p>
    <w:p w:rsidR="000C4956" w:rsidRPr="000C4956" w:rsidRDefault="000C4956" w:rsidP="000C4956">
      <w:pPr>
        <w:numPr>
          <w:ilvl w:val="2"/>
          <w:numId w:val="19"/>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What are the expected and actual outcomes?</w:t>
      </w:r>
    </w:p>
    <w:p w:rsidR="000C4956" w:rsidRPr="000C4956" w:rsidRDefault="000C4956" w:rsidP="000C4956">
      <w:pPr>
        <w:numPr>
          <w:ilvl w:val="1"/>
          <w:numId w:val="19"/>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Write clearly and concisely, using correct grammar and mechanics.</w:t>
      </w:r>
    </w:p>
    <w:p w:rsidR="000C4956" w:rsidRPr="000C4956" w:rsidRDefault="000C4956" w:rsidP="000C4956">
      <w:pPr>
        <w:numPr>
          <w:ilvl w:val="2"/>
          <w:numId w:val="20"/>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Express your main points and conclusions coherently.</w:t>
      </w:r>
    </w:p>
    <w:p w:rsidR="000C4956" w:rsidRPr="000C4956" w:rsidRDefault="000C4956" w:rsidP="000C4956">
      <w:pPr>
        <w:numPr>
          <w:ilvl w:val="2"/>
          <w:numId w:val="20"/>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lastRenderedPageBreak/>
        <w:t>Proofread your writing to minimize errors that could distract readers and make it more difficult for them to focus on the substance of your evaluation.</w:t>
      </w:r>
    </w:p>
    <w:p w:rsidR="000C4956" w:rsidRPr="000C4956" w:rsidRDefault="000C4956" w:rsidP="000C4956">
      <w:pPr>
        <w:numPr>
          <w:ilvl w:val="1"/>
          <w:numId w:val="20"/>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Support main points, claims, and conclusions with relevant and credible evidence, correctly formatting citations and references using APA style.</w:t>
      </w:r>
    </w:p>
    <w:p w:rsidR="000C4956" w:rsidRPr="000C4956" w:rsidRDefault="000C4956" w:rsidP="000C4956">
      <w:pPr>
        <w:numPr>
          <w:ilvl w:val="2"/>
          <w:numId w:val="21"/>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How or why does particular evidence support your main points, claims, or conclusions?</w:t>
      </w:r>
    </w:p>
    <w:p w:rsidR="000C4956" w:rsidRPr="000C4956" w:rsidRDefault="000C4956" w:rsidP="000C4956">
      <w:pPr>
        <w:numPr>
          <w:ilvl w:val="2"/>
          <w:numId w:val="21"/>
        </w:numPr>
        <w:shd w:val="clear" w:color="auto" w:fill="FFFFFF"/>
        <w:spacing w:after="0"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Is your supporting evidence clear and explicit?</w:t>
      </w:r>
    </w:p>
    <w:p w:rsidR="000C4956" w:rsidRPr="000C4956" w:rsidRDefault="000C4956" w:rsidP="000C4956">
      <w:pPr>
        <w:numPr>
          <w:ilvl w:val="2"/>
          <w:numId w:val="21"/>
        </w:numPr>
        <w:shd w:val="clear" w:color="auto" w:fill="FFFFFF"/>
        <w:spacing w:line="240" w:lineRule="auto"/>
        <w:ind w:left="300"/>
        <w:rPr>
          <w:rFonts w:ascii="inherit" w:eastAsia="Times New Roman" w:hAnsi="inherit" w:cs="Arial"/>
          <w:color w:val="222222"/>
          <w:sz w:val="26"/>
          <w:szCs w:val="26"/>
        </w:rPr>
      </w:pPr>
      <w:r w:rsidRPr="000C4956">
        <w:rPr>
          <w:rFonts w:ascii="inherit" w:eastAsia="Times New Roman" w:hAnsi="inherit" w:cs="Arial"/>
          <w:color w:val="222222"/>
          <w:sz w:val="26"/>
          <w:szCs w:val="26"/>
        </w:rPr>
        <w:t>Will your audience see the connection?</w:t>
      </w:r>
    </w:p>
    <w:p w:rsidR="00981322" w:rsidRDefault="00981322"/>
    <w:sectPr w:rsidR="00981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736025"/>
    <w:multiLevelType w:val="multilevel"/>
    <w:tmpl w:val="812E5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4">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5">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8">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9">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0">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1">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2">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4">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5">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6">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7">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8">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9">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0">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1">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956"/>
    <w:rsid w:val="000C4956"/>
    <w:rsid w:val="00283A39"/>
    <w:rsid w:val="005718FC"/>
    <w:rsid w:val="0098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F1200-8075-4FA4-A12F-21A10CE7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584966">
      <w:bodyDiv w:val="1"/>
      <w:marLeft w:val="0"/>
      <w:marRight w:val="0"/>
      <w:marTop w:val="0"/>
      <w:marBottom w:val="0"/>
      <w:divBdr>
        <w:top w:val="none" w:sz="0" w:space="0" w:color="auto"/>
        <w:left w:val="none" w:sz="0" w:space="0" w:color="auto"/>
        <w:bottom w:val="none" w:sz="0" w:space="0" w:color="auto"/>
        <w:right w:val="none" w:sz="0" w:space="0" w:color="auto"/>
      </w:divBdr>
      <w:divsChild>
        <w:div w:id="769159823">
          <w:marLeft w:val="0"/>
          <w:marRight w:val="0"/>
          <w:marTop w:val="0"/>
          <w:marBottom w:val="0"/>
          <w:divBdr>
            <w:top w:val="none" w:sz="0" w:space="0" w:color="auto"/>
            <w:left w:val="none" w:sz="0" w:space="0" w:color="auto"/>
            <w:bottom w:val="none" w:sz="0" w:space="0" w:color="auto"/>
            <w:right w:val="none" w:sz="0" w:space="0" w:color="auto"/>
          </w:divBdr>
          <w:divsChild>
            <w:div w:id="1574926602">
              <w:marLeft w:val="0"/>
              <w:marRight w:val="90"/>
              <w:marTop w:val="0"/>
              <w:marBottom w:val="0"/>
              <w:divBdr>
                <w:top w:val="none" w:sz="0" w:space="0" w:color="auto"/>
                <w:left w:val="none" w:sz="0" w:space="0" w:color="auto"/>
                <w:bottom w:val="none" w:sz="0" w:space="0" w:color="auto"/>
                <w:right w:val="none" w:sz="0" w:space="0" w:color="auto"/>
              </w:divBdr>
            </w:div>
          </w:divsChild>
        </w:div>
        <w:div w:id="1403719708">
          <w:marLeft w:val="0"/>
          <w:marRight w:val="0"/>
          <w:marTop w:val="0"/>
          <w:marBottom w:val="0"/>
          <w:divBdr>
            <w:top w:val="none" w:sz="0" w:space="0" w:color="auto"/>
            <w:left w:val="none" w:sz="0" w:space="0" w:color="auto"/>
            <w:bottom w:val="none" w:sz="0" w:space="0" w:color="auto"/>
            <w:right w:val="none" w:sz="0" w:space="0" w:color="auto"/>
          </w:divBdr>
          <w:divsChild>
            <w:div w:id="1849369256">
              <w:marLeft w:val="0"/>
              <w:marRight w:val="0"/>
              <w:marTop w:val="0"/>
              <w:marBottom w:val="0"/>
              <w:divBdr>
                <w:top w:val="none" w:sz="0" w:space="0" w:color="auto"/>
                <w:left w:val="none" w:sz="0" w:space="0" w:color="auto"/>
                <w:bottom w:val="none" w:sz="0" w:space="0" w:color="auto"/>
                <w:right w:val="none" w:sz="0" w:space="0" w:color="auto"/>
              </w:divBdr>
              <w:divsChild>
                <w:div w:id="1760175196">
                  <w:marLeft w:val="0"/>
                  <w:marRight w:val="0"/>
                  <w:marTop w:val="0"/>
                  <w:marBottom w:val="240"/>
                  <w:divBdr>
                    <w:top w:val="none" w:sz="0" w:space="0" w:color="auto"/>
                    <w:left w:val="none" w:sz="0" w:space="0" w:color="auto"/>
                    <w:bottom w:val="none" w:sz="0" w:space="0" w:color="auto"/>
                    <w:right w:val="none" w:sz="0" w:space="0" w:color="auto"/>
                  </w:divBdr>
                </w:div>
              </w:divsChild>
            </w:div>
            <w:div w:id="607397103">
              <w:marLeft w:val="0"/>
              <w:marRight w:val="0"/>
              <w:marTop w:val="0"/>
              <w:marBottom w:val="0"/>
              <w:divBdr>
                <w:top w:val="none" w:sz="0" w:space="0" w:color="auto"/>
                <w:left w:val="none" w:sz="0" w:space="0" w:color="auto"/>
                <w:bottom w:val="none" w:sz="0" w:space="0" w:color="auto"/>
                <w:right w:val="none" w:sz="0" w:space="0" w:color="auto"/>
              </w:divBdr>
            </w:div>
            <w:div w:id="1532450843">
              <w:marLeft w:val="0"/>
              <w:marRight w:val="0"/>
              <w:marTop w:val="0"/>
              <w:marBottom w:val="0"/>
              <w:divBdr>
                <w:top w:val="none" w:sz="0" w:space="0" w:color="auto"/>
                <w:left w:val="none" w:sz="0" w:space="0" w:color="auto"/>
                <w:bottom w:val="none" w:sz="0" w:space="0" w:color="auto"/>
                <w:right w:val="none" w:sz="0" w:space="0" w:color="auto"/>
              </w:divBdr>
              <w:divsChild>
                <w:div w:id="811368309">
                  <w:marLeft w:val="0"/>
                  <w:marRight w:val="0"/>
                  <w:marTop w:val="0"/>
                  <w:marBottom w:val="240"/>
                  <w:divBdr>
                    <w:top w:val="none" w:sz="0" w:space="0" w:color="auto"/>
                    <w:left w:val="none" w:sz="0" w:space="0" w:color="auto"/>
                    <w:bottom w:val="none" w:sz="0" w:space="0" w:color="auto"/>
                    <w:right w:val="none" w:sz="0" w:space="0" w:color="auto"/>
                  </w:divBdr>
                  <w:divsChild>
                    <w:div w:id="17999066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7826668">
              <w:marLeft w:val="0"/>
              <w:marRight w:val="0"/>
              <w:marTop w:val="0"/>
              <w:marBottom w:val="0"/>
              <w:divBdr>
                <w:top w:val="none" w:sz="0" w:space="0" w:color="auto"/>
                <w:left w:val="none" w:sz="0" w:space="0" w:color="auto"/>
                <w:bottom w:val="none" w:sz="0" w:space="0" w:color="auto"/>
                <w:right w:val="none" w:sz="0" w:space="0" w:color="auto"/>
              </w:divBdr>
            </w:div>
            <w:div w:id="405415810">
              <w:marLeft w:val="300"/>
              <w:marRight w:val="300"/>
              <w:marTop w:val="300"/>
              <w:marBottom w:val="300"/>
              <w:divBdr>
                <w:top w:val="none" w:sz="0" w:space="0" w:color="auto"/>
                <w:left w:val="none" w:sz="0" w:space="0" w:color="auto"/>
                <w:bottom w:val="none" w:sz="0" w:space="0" w:color="auto"/>
                <w:right w:val="none" w:sz="0" w:space="0" w:color="auto"/>
              </w:divBdr>
              <w:divsChild>
                <w:div w:id="1676419632">
                  <w:marLeft w:val="0"/>
                  <w:marRight w:val="0"/>
                  <w:marTop w:val="0"/>
                  <w:marBottom w:val="240"/>
                  <w:divBdr>
                    <w:top w:val="none" w:sz="0" w:space="0" w:color="auto"/>
                    <w:left w:val="none" w:sz="0" w:space="0" w:color="auto"/>
                    <w:bottom w:val="none" w:sz="0" w:space="0" w:color="auto"/>
                    <w:right w:val="none" w:sz="0" w:space="0" w:color="auto"/>
                  </w:divBdr>
                  <w:divsChild>
                    <w:div w:id="241332978">
                      <w:marLeft w:val="0"/>
                      <w:marRight w:val="0"/>
                      <w:marTop w:val="0"/>
                      <w:marBottom w:val="0"/>
                      <w:divBdr>
                        <w:top w:val="none" w:sz="0" w:space="0" w:color="auto"/>
                        <w:left w:val="none" w:sz="0" w:space="0" w:color="auto"/>
                        <w:bottom w:val="none" w:sz="0" w:space="0" w:color="auto"/>
                        <w:right w:val="none" w:sz="0" w:space="0" w:color="auto"/>
                      </w:divBdr>
                      <w:divsChild>
                        <w:div w:id="1332097768">
                          <w:marLeft w:val="0"/>
                          <w:marRight w:val="0"/>
                          <w:marTop w:val="0"/>
                          <w:marBottom w:val="0"/>
                          <w:divBdr>
                            <w:top w:val="none" w:sz="0" w:space="0" w:color="auto"/>
                            <w:left w:val="none" w:sz="0" w:space="0" w:color="auto"/>
                            <w:bottom w:val="none" w:sz="0" w:space="0" w:color="auto"/>
                            <w:right w:val="none" w:sz="0" w:space="0" w:color="auto"/>
                          </w:divBdr>
                          <w:divsChild>
                            <w:div w:id="1158427353">
                              <w:marLeft w:val="0"/>
                              <w:marRight w:val="0"/>
                              <w:marTop w:val="0"/>
                              <w:marBottom w:val="150"/>
                              <w:divBdr>
                                <w:top w:val="single" w:sz="6" w:space="15" w:color="CCCCCC"/>
                                <w:left w:val="single" w:sz="6" w:space="15" w:color="CCCCCC"/>
                                <w:bottom w:val="single" w:sz="6" w:space="23" w:color="CCCCCC"/>
                                <w:right w:val="single" w:sz="6" w:space="15" w:color="CCCCCC"/>
                              </w:divBdr>
                            </w:div>
                          </w:divsChild>
                        </w:div>
                      </w:divsChild>
                    </w:div>
                  </w:divsChild>
                </w:div>
              </w:divsChild>
            </w:div>
            <w:div w:id="804813704">
              <w:marLeft w:val="0"/>
              <w:marRight w:val="0"/>
              <w:marTop w:val="0"/>
              <w:marBottom w:val="0"/>
              <w:divBdr>
                <w:top w:val="none" w:sz="0" w:space="0" w:color="auto"/>
                <w:left w:val="none" w:sz="0" w:space="0" w:color="auto"/>
                <w:bottom w:val="none" w:sz="0" w:space="0" w:color="auto"/>
                <w:right w:val="none" w:sz="0" w:space="0" w:color="auto"/>
              </w:divBdr>
            </w:div>
            <w:div w:id="1398432250">
              <w:marLeft w:val="300"/>
              <w:marRight w:val="300"/>
              <w:marTop w:val="300"/>
              <w:marBottom w:val="300"/>
              <w:divBdr>
                <w:top w:val="none" w:sz="0" w:space="0" w:color="auto"/>
                <w:left w:val="none" w:sz="0" w:space="0" w:color="auto"/>
                <w:bottom w:val="none" w:sz="0" w:space="0" w:color="auto"/>
                <w:right w:val="none" w:sz="0" w:space="0" w:color="auto"/>
              </w:divBdr>
              <w:divsChild>
                <w:div w:id="415322904">
                  <w:marLeft w:val="0"/>
                  <w:marRight w:val="0"/>
                  <w:marTop w:val="0"/>
                  <w:marBottom w:val="240"/>
                  <w:divBdr>
                    <w:top w:val="none" w:sz="0" w:space="0" w:color="auto"/>
                    <w:left w:val="none" w:sz="0" w:space="0" w:color="auto"/>
                    <w:bottom w:val="none" w:sz="0" w:space="0" w:color="auto"/>
                    <w:right w:val="none" w:sz="0" w:space="0" w:color="auto"/>
                  </w:divBdr>
                  <w:divsChild>
                    <w:div w:id="254557879">
                      <w:marLeft w:val="0"/>
                      <w:marRight w:val="0"/>
                      <w:marTop w:val="0"/>
                      <w:marBottom w:val="0"/>
                      <w:divBdr>
                        <w:top w:val="none" w:sz="0" w:space="0" w:color="auto"/>
                        <w:left w:val="none" w:sz="0" w:space="0" w:color="auto"/>
                        <w:bottom w:val="none" w:sz="0" w:space="0" w:color="auto"/>
                        <w:right w:val="none" w:sz="0" w:space="0" w:color="auto"/>
                      </w:divBdr>
                      <w:divsChild>
                        <w:div w:id="12316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89727">
              <w:marLeft w:val="0"/>
              <w:marRight w:val="0"/>
              <w:marTop w:val="0"/>
              <w:marBottom w:val="0"/>
              <w:divBdr>
                <w:top w:val="single" w:sz="6" w:space="8" w:color="0F6DA8"/>
                <w:left w:val="single" w:sz="6" w:space="8" w:color="0F6DA8"/>
                <w:bottom w:val="single" w:sz="6" w:space="8" w:color="0F6DA8"/>
                <w:right w:val="single" w:sz="6" w:space="8" w:color="0F6DA8"/>
              </w:divBdr>
            </w:div>
            <w:div w:id="1611619266">
              <w:marLeft w:val="0"/>
              <w:marRight w:val="0"/>
              <w:marTop w:val="0"/>
              <w:marBottom w:val="0"/>
              <w:divBdr>
                <w:top w:val="none" w:sz="0" w:space="0" w:color="auto"/>
                <w:left w:val="none" w:sz="0" w:space="0" w:color="auto"/>
                <w:bottom w:val="none" w:sz="0" w:space="0" w:color="auto"/>
                <w:right w:val="none" w:sz="0" w:space="0" w:color="auto"/>
              </w:divBdr>
              <w:divsChild>
                <w:div w:id="1060324112">
                  <w:marLeft w:val="0"/>
                  <w:marRight w:val="0"/>
                  <w:marTop w:val="0"/>
                  <w:marBottom w:val="240"/>
                  <w:divBdr>
                    <w:top w:val="none" w:sz="0" w:space="0" w:color="auto"/>
                    <w:left w:val="none" w:sz="0" w:space="0" w:color="auto"/>
                    <w:bottom w:val="none" w:sz="0" w:space="0" w:color="auto"/>
                    <w:right w:val="none" w:sz="0" w:space="0" w:color="auto"/>
                  </w:divBdr>
                  <w:divsChild>
                    <w:div w:id="139566638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rooma.capella.edu/webapps/blackboard/content/listContent.jsp?course_id=_234281_1&amp;content_id=_8520092_1&amp;mode=reset" TargetMode="External"/><Relationship Id="rId13" Type="http://schemas.openxmlformats.org/officeDocument/2006/relationships/hyperlink" Target="https://courserooma.capella.edu/webapps/blackboard/content/listContent.jsp?course_id=_234281_1&amp;content_id=_8520092_1&amp;mode=reset" TargetMode="External"/><Relationship Id="rId18" Type="http://schemas.openxmlformats.org/officeDocument/2006/relationships/hyperlink" Target="https://courserooma.capella.edu/webapps/blackboard/content/listContent.jsp?course_id=_234281_1&amp;content_id=_8520092_1&amp;mode=reset" TargetMode="External"/><Relationship Id="rId26" Type="http://schemas.openxmlformats.org/officeDocument/2006/relationships/hyperlink" Target="http://media.capella.edu/CourseMedia/MHA5040/NadlerTushman_OrganizationalCongruence/transcript.html" TargetMode="External"/><Relationship Id="rId3" Type="http://schemas.openxmlformats.org/officeDocument/2006/relationships/settings" Target="settings.xml"/><Relationship Id="rId21" Type="http://schemas.openxmlformats.org/officeDocument/2006/relationships/hyperlink" Target="http://media.capella.edu/CourseMedia/PSY7690/Charts/four_wrapper.asp" TargetMode="External"/><Relationship Id="rId7" Type="http://schemas.openxmlformats.org/officeDocument/2006/relationships/hyperlink" Target="https://courserooma.capella.edu/webapps/blackboard/content/listContent.jsp?course_id=_234281_1&amp;content_id=_8520092_1&amp;mode=reset" TargetMode="External"/><Relationship Id="rId12" Type="http://schemas.openxmlformats.org/officeDocument/2006/relationships/hyperlink" Target="https://campus.capella.edu/web/competency/" TargetMode="External"/><Relationship Id="rId17" Type="http://schemas.openxmlformats.org/officeDocument/2006/relationships/hyperlink" Target="http://library.capella.edu/login?url=https://search.proquest.com/docview/1028004169?accountid=27965" TargetMode="External"/><Relationship Id="rId25" Type="http://schemas.openxmlformats.org/officeDocument/2006/relationships/hyperlink" Target="http://media.capella.edu/CourseMedia/MHA5040/NadlerTushman_OrganizationalCongruence/wrapper.asp" TargetMode="External"/><Relationship Id="rId2" Type="http://schemas.openxmlformats.org/officeDocument/2006/relationships/styles" Target="styles.xml"/><Relationship Id="rId16" Type="http://schemas.openxmlformats.org/officeDocument/2006/relationships/hyperlink" Target="http://library.capella.edu/login?url=https://search.proquest.com/docview/1520634439?accountid=27965" TargetMode="External"/><Relationship Id="rId20" Type="http://schemas.openxmlformats.org/officeDocument/2006/relationships/hyperlink" Target="http://media.capella.edu/CourseMedia/MHA5040/OrganizationalChange/wrapper.asp" TargetMode="External"/><Relationship Id="rId29" Type="http://schemas.openxmlformats.org/officeDocument/2006/relationships/hyperlink" Target="http://campustools.capella.edu/redirect.aspx?linkid=4243" TargetMode="External"/><Relationship Id="rId1" Type="http://schemas.openxmlformats.org/officeDocument/2006/relationships/numbering" Target="numbering.xml"/><Relationship Id="rId6" Type="http://schemas.openxmlformats.org/officeDocument/2006/relationships/hyperlink" Target="https://courserooma.capella.edu/webapps/blackboard/content/listContent.jsp?course_id=_234281_1&amp;content_id=_8520092_1&amp;mode=reset" TargetMode="External"/><Relationship Id="rId11" Type="http://schemas.openxmlformats.org/officeDocument/2006/relationships/hyperlink" Target="https://courserooma.capella.edu/webapps/blackboard/content/listContent.jsp?course_id=_234281_1&amp;content_id=_8520092_1&amp;mode=reset" TargetMode="External"/><Relationship Id="rId24" Type="http://schemas.openxmlformats.org/officeDocument/2006/relationships/hyperlink" Target="http://media.capella.edu/CourseMedia/PSY7690/Charts/lewin_wrapper.asp" TargetMode="External"/><Relationship Id="rId32" Type="http://schemas.openxmlformats.org/officeDocument/2006/relationships/theme" Target="theme/theme1.xml"/><Relationship Id="rId5" Type="http://schemas.openxmlformats.org/officeDocument/2006/relationships/hyperlink" Target="javascript:window.print()" TargetMode="External"/><Relationship Id="rId15" Type="http://schemas.openxmlformats.org/officeDocument/2006/relationships/hyperlink" Target="http://capellauniversity.libguides.com/MHAFP5040" TargetMode="External"/><Relationship Id="rId23" Type="http://schemas.openxmlformats.org/officeDocument/2006/relationships/hyperlink" Target="http://media.capella.edu/CourseMedia/PSY7690/Charts/how_ts.html" TargetMode="External"/><Relationship Id="rId28" Type="http://schemas.openxmlformats.org/officeDocument/2006/relationships/hyperlink" Target="http://campustools.capella.edu/redirect.aspx?linkid=2845" TargetMode="External"/><Relationship Id="rId10" Type="http://schemas.openxmlformats.org/officeDocument/2006/relationships/hyperlink" Target="https://courserooma.capella.edu/webapps/blackboard/content/listContent.jsp?course_id=_234281_1&amp;content_id=_8520092_1&amp;mode=reset" TargetMode="External"/><Relationship Id="rId19" Type="http://schemas.openxmlformats.org/officeDocument/2006/relationships/hyperlink" Target="http://library.capella.edu/login?url=https://search.proquest.com/docview/1750066843?accountid=2796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urserooma.capella.edu/webapps/blackboard/content/listContent.jsp?course_id=_234281_1&amp;content_id=_8520092_1&amp;mode=reset" TargetMode="External"/><Relationship Id="rId14" Type="http://schemas.openxmlformats.org/officeDocument/2006/relationships/hyperlink" Target="http://campustools.capella.edu/redirect.aspx?linkid=4242" TargetMode="External"/><Relationship Id="rId22" Type="http://schemas.openxmlformats.org/officeDocument/2006/relationships/hyperlink" Target="http://media.capella.edu/CourseMedia/PSY7690/Charts/how_wrapper.asp" TargetMode="External"/><Relationship Id="rId27" Type="http://schemas.openxmlformats.org/officeDocument/2006/relationships/hyperlink" Target="http://campustools.capella.edu/redirect.aspx?linkid=2586" TargetMode="External"/><Relationship Id="rId30" Type="http://schemas.openxmlformats.org/officeDocument/2006/relationships/hyperlink" Target="http://campustools.capella.edu/redirect.aspx?linkid=2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mukamimercies@gmail.com</cp:lastModifiedBy>
  <cp:revision>2</cp:revision>
  <dcterms:created xsi:type="dcterms:W3CDTF">2020-04-14T10:28:00Z</dcterms:created>
  <dcterms:modified xsi:type="dcterms:W3CDTF">2020-04-14T10:28:00Z</dcterms:modified>
</cp:coreProperties>
</file>