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C7A0" w14:textId="77777777" w:rsidR="00C8254D" w:rsidRPr="00C8254D" w:rsidRDefault="00C8254D" w:rsidP="00C8254D">
      <w:pPr>
        <w:suppressAutoHyphens/>
        <w:jc w:val="both"/>
        <w:rPr>
          <w:rFonts w:ascii="Calibri" w:eastAsia="Cambria" w:hAnsi="Calibri" w:cs="Calibri"/>
          <w:snapToGrid/>
          <w:spacing w:val="-3"/>
          <w:sz w:val="24"/>
          <w:lang w:val="en-GB" w:eastAsia="en-GB"/>
        </w:rPr>
      </w:pPr>
      <w:r w:rsidRPr="00C8254D">
        <w:rPr>
          <w:rFonts w:ascii="Calibri" w:eastAsia="Cambria" w:hAnsi="Calibri" w:cs="Calibri"/>
          <w:snapToGrid/>
          <w:spacing w:val="-3"/>
          <w:sz w:val="24"/>
          <w:lang w:val="en-GB" w:eastAsia="en-GB"/>
        </w:rPr>
        <w:t xml:space="preserve">The purpose of the report is to present a comparative state analysis in relation to a key contemporary issue. </w:t>
      </w:r>
    </w:p>
    <w:p w14:paraId="7C1B3956" w14:textId="77777777" w:rsidR="00C8254D" w:rsidRPr="00C8254D" w:rsidRDefault="00C8254D" w:rsidP="00C8254D">
      <w:pPr>
        <w:suppressAutoHyphens/>
        <w:jc w:val="both"/>
        <w:rPr>
          <w:rFonts w:ascii="Calibri" w:eastAsia="Cambria" w:hAnsi="Calibri" w:cs="Calibri"/>
          <w:snapToGrid/>
          <w:spacing w:val="-3"/>
          <w:lang w:val="en-GB" w:eastAsia="en-GB"/>
        </w:rPr>
      </w:pPr>
    </w:p>
    <w:p w14:paraId="3B738DE1" w14:textId="77777777" w:rsidR="00C8254D" w:rsidRPr="00C8254D" w:rsidRDefault="00C8254D" w:rsidP="00C8254D">
      <w:pPr>
        <w:suppressAutoHyphens/>
        <w:jc w:val="both"/>
        <w:rPr>
          <w:rFonts w:ascii="Calibri" w:eastAsia="Cambria" w:hAnsi="Calibri" w:cs="Calibri"/>
          <w:snapToGrid/>
          <w:spacing w:val="-3"/>
          <w:sz w:val="24"/>
          <w:lang w:val="en-GB" w:eastAsia="en-GB"/>
        </w:rPr>
      </w:pPr>
      <w:r w:rsidRPr="00C8254D">
        <w:rPr>
          <w:rFonts w:ascii="Calibri" w:eastAsia="Cambria" w:hAnsi="Calibri" w:cs="Calibri"/>
          <w:snapToGrid/>
          <w:spacing w:val="-3"/>
          <w:sz w:val="24"/>
          <w:lang w:val="en-GB" w:eastAsia="en-GB"/>
        </w:rPr>
        <w:t>It should be approximately 3000 words in length and may be NO MORE than 10% (300 words) more or less than this – ones that fall outside of these limits will be penalized. The word count does not include title, bibliography etc., but means everything from the first word of the introduction to the last word of the conclusion.</w:t>
      </w:r>
    </w:p>
    <w:p w14:paraId="5B16D178" w14:textId="77777777" w:rsidR="00C8254D" w:rsidRPr="00C8254D" w:rsidRDefault="00C8254D" w:rsidP="00C8254D">
      <w:pPr>
        <w:suppressAutoHyphens/>
        <w:jc w:val="both"/>
        <w:rPr>
          <w:rFonts w:ascii="Calibri" w:eastAsia="Cambria" w:hAnsi="Calibri" w:cs="Calibri"/>
          <w:snapToGrid/>
          <w:spacing w:val="-3"/>
          <w:lang w:val="en-GB" w:eastAsia="en-GB"/>
        </w:rPr>
      </w:pPr>
    </w:p>
    <w:p w14:paraId="156ED58B" w14:textId="77777777" w:rsidR="00C8254D" w:rsidRPr="00C8254D" w:rsidRDefault="00C8254D" w:rsidP="00C8254D">
      <w:pPr>
        <w:suppressAutoHyphens/>
        <w:jc w:val="both"/>
        <w:rPr>
          <w:rFonts w:ascii="Calibri" w:eastAsia="Cambria" w:hAnsi="Calibri" w:cs="Calibri"/>
          <w:iCs/>
          <w:snapToGrid/>
          <w:spacing w:val="-3"/>
          <w:sz w:val="24"/>
          <w:lang w:val="en-GB" w:eastAsia="en-GB"/>
        </w:rPr>
      </w:pPr>
      <w:r w:rsidRPr="00C8254D">
        <w:rPr>
          <w:rFonts w:ascii="Calibri" w:eastAsia="Cambria" w:hAnsi="Calibri" w:cs="Calibri"/>
          <w:iCs/>
          <w:snapToGrid/>
          <w:spacing w:val="-3"/>
          <w:sz w:val="24"/>
          <w:lang w:val="en-GB" w:eastAsia="en-GB"/>
        </w:rPr>
        <w:t>For GI6009, this counts for 50% of your final grade; for GI6009S, it is 100% of your final grade.</w:t>
      </w:r>
    </w:p>
    <w:p w14:paraId="5802ED04" w14:textId="77777777" w:rsidR="00C8254D" w:rsidRPr="00C8254D" w:rsidRDefault="00C8254D" w:rsidP="00C8254D">
      <w:pPr>
        <w:suppressAutoHyphens/>
        <w:jc w:val="both"/>
        <w:rPr>
          <w:rFonts w:ascii="Calibri" w:eastAsia="Cambria" w:hAnsi="Calibri" w:cs="Calibri"/>
          <w:iCs/>
          <w:snapToGrid/>
          <w:spacing w:val="-3"/>
          <w:lang w:val="en-GB" w:eastAsia="en-GB"/>
        </w:rPr>
      </w:pPr>
    </w:p>
    <w:p w14:paraId="37923B6A" w14:textId="77777777" w:rsidR="00C8254D" w:rsidRPr="00C8254D" w:rsidRDefault="00C8254D" w:rsidP="00C8254D">
      <w:pPr>
        <w:suppressAutoHyphens/>
        <w:spacing w:after="120"/>
        <w:jc w:val="both"/>
        <w:rPr>
          <w:rFonts w:ascii="Calibri" w:eastAsia="Cambria" w:hAnsi="Calibri" w:cs="Calibri"/>
          <w:b/>
          <w:snapToGrid/>
          <w:spacing w:val="-3"/>
          <w:sz w:val="24"/>
          <w:lang w:val="en-GB" w:eastAsia="en-GB"/>
        </w:rPr>
      </w:pPr>
      <w:r w:rsidRPr="00C8254D">
        <w:rPr>
          <w:rFonts w:ascii="Calibri" w:eastAsia="Cambria" w:hAnsi="Calibri" w:cs="Calibri"/>
          <w:b/>
          <w:iCs/>
          <w:snapToGrid/>
          <w:spacing w:val="-3"/>
          <w:sz w:val="24"/>
          <w:lang w:val="en-GB" w:eastAsia="en-GB"/>
        </w:rPr>
        <w:t>N.B. Please use the report topic you write on (e.g. ‘Constitutions’) as the title for Turnitin.</w:t>
      </w:r>
    </w:p>
    <w:p w14:paraId="7FFE35E6" w14:textId="77777777" w:rsidR="00C8254D" w:rsidRPr="00C8254D" w:rsidRDefault="00C8254D" w:rsidP="00C8254D">
      <w:pPr>
        <w:spacing w:before="240" w:after="240"/>
        <w:jc w:val="both"/>
        <w:outlineLvl w:val="4"/>
        <w:rPr>
          <w:rFonts w:ascii="Calibri" w:eastAsia="Cambria" w:hAnsi="Calibri" w:cs="Calibri"/>
          <w:b/>
          <w:bCs/>
          <w:i/>
          <w:iCs/>
          <w:snapToGrid/>
          <w:sz w:val="24"/>
          <w:szCs w:val="24"/>
          <w:lang w:val="en-GB" w:eastAsia="en-GB"/>
        </w:rPr>
      </w:pPr>
      <w:r w:rsidRPr="00C8254D">
        <w:rPr>
          <w:rFonts w:ascii="Calibri" w:eastAsia="Cambria" w:hAnsi="Calibri" w:cs="Calibri"/>
          <w:b/>
          <w:bCs/>
          <w:i/>
          <w:iCs/>
          <w:snapToGrid/>
          <w:sz w:val="24"/>
          <w:szCs w:val="24"/>
          <w:lang w:val="en-GB" w:eastAsia="en-GB"/>
        </w:rPr>
        <w:t>Aims of the report</w:t>
      </w:r>
    </w:p>
    <w:p w14:paraId="5666B8C2" w14:textId="77777777" w:rsidR="00C8254D" w:rsidRPr="00C8254D" w:rsidRDefault="00C8254D" w:rsidP="00C8254D">
      <w:pPr>
        <w:jc w:val="both"/>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The report is intended to be an </w:t>
      </w:r>
      <w:r w:rsidRPr="00C8254D">
        <w:rPr>
          <w:rFonts w:ascii="Calibri" w:eastAsia="Cambria" w:hAnsi="Calibri" w:cs="Calibri"/>
          <w:i/>
          <w:snapToGrid/>
          <w:sz w:val="24"/>
          <w:szCs w:val="24"/>
          <w:lang w:val="en-GB" w:eastAsia="en-GB"/>
        </w:rPr>
        <w:t>in-depth</w:t>
      </w:r>
      <w:r w:rsidRPr="00C8254D">
        <w:rPr>
          <w:rFonts w:ascii="Calibri" w:eastAsia="Cambria" w:hAnsi="Calibri" w:cs="Calibri"/>
          <w:snapToGrid/>
          <w:sz w:val="24"/>
          <w:szCs w:val="24"/>
          <w:lang w:val="en-GB" w:eastAsia="en-GB"/>
        </w:rPr>
        <w:t xml:space="preserve">, </w:t>
      </w:r>
      <w:r w:rsidRPr="00C8254D">
        <w:rPr>
          <w:rFonts w:ascii="Calibri" w:eastAsia="Cambria" w:hAnsi="Calibri" w:cs="Calibri"/>
          <w:i/>
          <w:snapToGrid/>
          <w:sz w:val="24"/>
          <w:szCs w:val="24"/>
          <w:lang w:val="en-GB" w:eastAsia="en-GB"/>
        </w:rPr>
        <w:t>comparative</w:t>
      </w:r>
      <w:r w:rsidRPr="00C8254D">
        <w:rPr>
          <w:rFonts w:ascii="Calibri" w:eastAsia="Cambria" w:hAnsi="Calibri" w:cs="Calibri"/>
          <w:snapToGrid/>
          <w:sz w:val="24"/>
          <w:szCs w:val="24"/>
          <w:lang w:val="en-GB" w:eastAsia="en-GB"/>
        </w:rPr>
        <w:t xml:space="preserve"> analysis. It requires you to:</w:t>
      </w:r>
    </w:p>
    <w:p w14:paraId="3DCABC39" w14:textId="77777777" w:rsidR="00C8254D" w:rsidRPr="00C8254D" w:rsidRDefault="00C8254D" w:rsidP="00C8254D">
      <w:pPr>
        <w:jc w:val="both"/>
        <w:rPr>
          <w:rFonts w:ascii="Calibri" w:eastAsia="Cambria" w:hAnsi="Calibri" w:cs="Calibri"/>
          <w:snapToGrid/>
          <w:sz w:val="24"/>
          <w:szCs w:val="24"/>
          <w:lang w:val="en-GB" w:eastAsia="en-GB"/>
        </w:rPr>
      </w:pPr>
    </w:p>
    <w:p w14:paraId="25A3B711" w14:textId="77777777" w:rsidR="00C8254D" w:rsidRPr="00C8254D" w:rsidRDefault="00C8254D" w:rsidP="00C8254D">
      <w:pPr>
        <w:spacing w:after="120"/>
        <w:ind w:left="142" w:hanging="142"/>
        <w:jc w:val="both"/>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Compare and contrast TWO different modern states in relation to ONE of the topics listed on the next page</w:t>
      </w:r>
    </w:p>
    <w:p w14:paraId="14B2D148" w14:textId="77777777" w:rsidR="00C8254D" w:rsidRPr="00C8254D" w:rsidRDefault="00C8254D" w:rsidP="00C8254D">
      <w:pPr>
        <w:spacing w:after="120"/>
        <w:ind w:left="142" w:hanging="142"/>
        <w:jc w:val="both"/>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 You are free to select whichever states you wish – BUT in order to compare and contrast, there should be </w:t>
      </w:r>
      <w:r w:rsidRPr="00C8254D">
        <w:rPr>
          <w:rFonts w:ascii="Calibri" w:eastAsia="Cambria" w:hAnsi="Calibri" w:cs="Calibri"/>
          <w:i/>
          <w:snapToGrid/>
          <w:sz w:val="24"/>
          <w:szCs w:val="24"/>
          <w:lang w:val="en-GB" w:eastAsia="en-GB"/>
        </w:rPr>
        <w:t>significant differences</w:t>
      </w:r>
      <w:r w:rsidRPr="00C8254D">
        <w:rPr>
          <w:rFonts w:ascii="Calibri" w:eastAsia="Cambria" w:hAnsi="Calibri" w:cs="Calibri"/>
          <w:snapToGrid/>
          <w:sz w:val="24"/>
          <w:szCs w:val="24"/>
          <w:lang w:val="en-GB" w:eastAsia="en-GB"/>
        </w:rPr>
        <w:t xml:space="preserve"> between them (e.g. a democracy v. an authoritarian state; a developed v. a developing state)</w:t>
      </w:r>
    </w:p>
    <w:p w14:paraId="2B138349" w14:textId="77777777" w:rsidR="00C8254D" w:rsidRPr="00C8254D" w:rsidRDefault="00C8254D" w:rsidP="00C8254D">
      <w:pPr>
        <w:spacing w:after="120"/>
        <w:ind w:left="142" w:hanging="142"/>
        <w:jc w:val="both"/>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 The analysis should centre on the </w:t>
      </w:r>
      <w:r w:rsidRPr="00C8254D">
        <w:rPr>
          <w:rFonts w:ascii="Calibri" w:eastAsia="Cambria" w:hAnsi="Calibri" w:cs="Calibri"/>
          <w:i/>
          <w:snapToGrid/>
          <w:sz w:val="24"/>
          <w:szCs w:val="24"/>
          <w:lang w:val="en-GB" w:eastAsia="en-GB"/>
        </w:rPr>
        <w:t>contemporary</w:t>
      </w:r>
      <w:r w:rsidRPr="00C8254D">
        <w:rPr>
          <w:rFonts w:ascii="Calibri" w:eastAsia="Cambria" w:hAnsi="Calibri" w:cs="Calibri"/>
          <w:snapToGrid/>
          <w:sz w:val="24"/>
          <w:szCs w:val="24"/>
          <w:lang w:val="en-GB" w:eastAsia="en-GB"/>
        </w:rPr>
        <w:t xml:space="preserve"> </w:t>
      </w:r>
      <w:r w:rsidRPr="00C8254D">
        <w:rPr>
          <w:rFonts w:ascii="Calibri" w:eastAsia="Cambria" w:hAnsi="Calibri" w:cs="Calibri"/>
          <w:i/>
          <w:snapToGrid/>
          <w:sz w:val="24"/>
          <w:szCs w:val="24"/>
          <w:lang w:val="en-GB" w:eastAsia="en-GB"/>
        </w:rPr>
        <w:t>period</w:t>
      </w:r>
      <w:r w:rsidRPr="00C8254D">
        <w:rPr>
          <w:rFonts w:ascii="Calibri" w:eastAsia="Cambria" w:hAnsi="Calibri" w:cs="Calibri"/>
          <w:snapToGrid/>
          <w:sz w:val="24"/>
          <w:szCs w:val="24"/>
          <w:lang w:val="en-GB" w:eastAsia="en-GB"/>
        </w:rPr>
        <w:t xml:space="preserve"> (21</w:t>
      </w:r>
      <w:r w:rsidRPr="00C8254D">
        <w:rPr>
          <w:rFonts w:ascii="Calibri" w:eastAsia="Cambria" w:hAnsi="Calibri" w:cs="Calibri"/>
          <w:snapToGrid/>
          <w:sz w:val="24"/>
          <w:szCs w:val="24"/>
          <w:vertAlign w:val="superscript"/>
          <w:lang w:val="en-GB" w:eastAsia="en-GB"/>
        </w:rPr>
        <w:t>st</w:t>
      </w:r>
      <w:r w:rsidRPr="00C8254D">
        <w:rPr>
          <w:rFonts w:ascii="Calibri" w:eastAsia="Cambria" w:hAnsi="Calibri" w:cs="Calibri"/>
          <w:snapToGrid/>
          <w:sz w:val="24"/>
          <w:szCs w:val="24"/>
          <w:lang w:val="en-GB" w:eastAsia="en-GB"/>
        </w:rPr>
        <w:t xml:space="preserve"> century) – historical background will, of course, be important, but the main focus should be on the present-day</w:t>
      </w:r>
    </w:p>
    <w:p w14:paraId="26A04FFA" w14:textId="77777777" w:rsidR="00C8254D" w:rsidRPr="00C8254D" w:rsidRDefault="00C8254D" w:rsidP="00C8254D">
      <w:pPr>
        <w:spacing w:after="120"/>
        <w:ind w:left="142" w:hanging="142"/>
        <w:jc w:val="both"/>
        <w:rPr>
          <w:rFonts w:ascii="Calibri" w:eastAsia="Cambria" w:hAnsi="Calibri" w:cs="Calibri"/>
          <w:b/>
          <w:i/>
          <w:snapToGrid/>
          <w:sz w:val="16"/>
          <w:szCs w:val="16"/>
          <w:lang w:val="en-GB" w:eastAsia="en-GB"/>
        </w:rPr>
      </w:pPr>
    </w:p>
    <w:p w14:paraId="6F28F618" w14:textId="77777777" w:rsidR="00C8254D" w:rsidRPr="00C8254D" w:rsidRDefault="00C8254D" w:rsidP="00C8254D">
      <w:pPr>
        <w:spacing w:after="240"/>
        <w:ind w:left="142" w:hanging="142"/>
        <w:jc w:val="both"/>
        <w:rPr>
          <w:rFonts w:ascii="Calibri" w:eastAsia="Cambria" w:hAnsi="Calibri" w:cs="Calibri"/>
          <w:b/>
          <w:i/>
          <w:snapToGrid/>
          <w:sz w:val="24"/>
          <w:szCs w:val="24"/>
          <w:lang w:val="en-GB" w:eastAsia="en-GB"/>
        </w:rPr>
      </w:pPr>
      <w:r w:rsidRPr="00C8254D">
        <w:rPr>
          <w:rFonts w:ascii="Calibri" w:eastAsia="Cambria" w:hAnsi="Calibri" w:cs="Calibri"/>
          <w:b/>
          <w:i/>
          <w:snapToGrid/>
          <w:sz w:val="24"/>
          <w:szCs w:val="24"/>
          <w:lang w:val="en-GB" w:eastAsia="en-GB"/>
        </w:rPr>
        <w:t>Issues to consider</w:t>
      </w:r>
    </w:p>
    <w:p w14:paraId="1175F37A" w14:textId="77777777" w:rsidR="00C8254D" w:rsidRPr="00C8254D" w:rsidRDefault="00C8254D" w:rsidP="00C8254D">
      <w:pPr>
        <w:spacing w:after="240"/>
        <w:ind w:left="142" w:hanging="142"/>
        <w:jc w:val="both"/>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You will need to </w:t>
      </w:r>
      <w:proofErr w:type="spellStart"/>
      <w:r w:rsidRPr="00C8254D">
        <w:rPr>
          <w:rFonts w:ascii="Calibri" w:eastAsia="Cambria" w:hAnsi="Calibri" w:cs="Calibri"/>
          <w:snapToGrid/>
          <w:sz w:val="24"/>
          <w:szCs w:val="24"/>
          <w:lang w:val="en-GB" w:eastAsia="en-GB"/>
        </w:rPr>
        <w:t>analyze</w:t>
      </w:r>
      <w:proofErr w:type="spellEnd"/>
      <w:r w:rsidRPr="00C8254D">
        <w:rPr>
          <w:rFonts w:ascii="Calibri" w:eastAsia="Cambria" w:hAnsi="Calibri" w:cs="Calibri"/>
          <w:snapToGrid/>
          <w:sz w:val="24"/>
          <w:szCs w:val="24"/>
          <w:lang w:val="en-GB" w:eastAsia="en-GB"/>
        </w:rPr>
        <w:t xml:space="preserve"> issues such as:</w:t>
      </w:r>
    </w:p>
    <w:p w14:paraId="750A536D" w14:textId="77777777" w:rsidR="00C8254D" w:rsidRPr="00C8254D" w:rsidRDefault="00C8254D" w:rsidP="00C8254D">
      <w:pPr>
        <w:widowControl/>
        <w:numPr>
          <w:ilvl w:val="1"/>
          <w:numId w:val="17"/>
        </w:numPr>
        <w:spacing w:after="120"/>
        <w:ind w:left="851" w:hanging="425"/>
        <w:jc w:val="both"/>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The meaning(s) of your chosen topic – and its significance </w:t>
      </w:r>
      <w:r w:rsidRPr="00C8254D">
        <w:rPr>
          <w:rFonts w:ascii="Calibri" w:eastAsia="Cambria" w:hAnsi="Calibri" w:cs="Calibri"/>
          <w:i/>
          <w:snapToGrid/>
          <w:sz w:val="24"/>
          <w:szCs w:val="24"/>
          <w:lang w:val="en-GB" w:eastAsia="en-GB"/>
        </w:rPr>
        <w:t>for the modern state</w:t>
      </w:r>
    </w:p>
    <w:p w14:paraId="282F8113" w14:textId="77777777" w:rsidR="00C8254D" w:rsidRPr="00C8254D" w:rsidRDefault="00C8254D" w:rsidP="00C8254D">
      <w:pPr>
        <w:widowControl/>
        <w:numPr>
          <w:ilvl w:val="1"/>
          <w:numId w:val="17"/>
        </w:numPr>
        <w:spacing w:after="120"/>
        <w:ind w:left="851" w:hanging="425"/>
        <w:jc w:val="both"/>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The main </w:t>
      </w:r>
      <w:r w:rsidRPr="00C8254D">
        <w:rPr>
          <w:rFonts w:ascii="Calibri" w:eastAsia="Cambria" w:hAnsi="Calibri" w:cs="Calibri"/>
          <w:i/>
          <w:snapToGrid/>
          <w:sz w:val="24"/>
          <w:szCs w:val="24"/>
          <w:lang w:val="en-GB" w:eastAsia="en-GB"/>
        </w:rPr>
        <w:t>similarities</w:t>
      </w:r>
      <w:r w:rsidRPr="00C8254D">
        <w:rPr>
          <w:rFonts w:ascii="Calibri" w:eastAsia="Cambria" w:hAnsi="Calibri" w:cs="Calibri"/>
          <w:snapToGrid/>
          <w:sz w:val="24"/>
          <w:szCs w:val="24"/>
          <w:lang w:val="en-GB" w:eastAsia="en-GB"/>
        </w:rPr>
        <w:t xml:space="preserve"> and </w:t>
      </w:r>
      <w:r w:rsidRPr="00C8254D">
        <w:rPr>
          <w:rFonts w:ascii="Calibri" w:eastAsia="Cambria" w:hAnsi="Calibri" w:cs="Calibri"/>
          <w:i/>
          <w:snapToGrid/>
          <w:sz w:val="24"/>
          <w:szCs w:val="24"/>
          <w:lang w:val="en-GB" w:eastAsia="en-GB"/>
        </w:rPr>
        <w:t>differences</w:t>
      </w:r>
      <w:r w:rsidRPr="00C8254D">
        <w:rPr>
          <w:rFonts w:ascii="Calibri" w:eastAsia="Cambria" w:hAnsi="Calibri" w:cs="Calibri"/>
          <w:snapToGrid/>
          <w:sz w:val="24"/>
          <w:szCs w:val="24"/>
          <w:lang w:val="en-GB" w:eastAsia="en-GB"/>
        </w:rPr>
        <w:t xml:space="preserve"> between the two states in relation to the topic</w:t>
      </w:r>
    </w:p>
    <w:p w14:paraId="41776EC6" w14:textId="77777777" w:rsidR="00C8254D" w:rsidRPr="00C8254D" w:rsidRDefault="00C8254D" w:rsidP="00C8254D">
      <w:pPr>
        <w:widowControl/>
        <w:numPr>
          <w:ilvl w:val="1"/>
          <w:numId w:val="17"/>
        </w:numPr>
        <w:spacing w:after="120"/>
        <w:ind w:left="851" w:hanging="425"/>
        <w:jc w:val="both"/>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The </w:t>
      </w:r>
      <w:r w:rsidRPr="001727FA">
        <w:rPr>
          <w:rFonts w:ascii="Calibri" w:eastAsia="Cambria" w:hAnsi="Calibri" w:cs="Calibri"/>
          <w:i/>
          <w:snapToGrid/>
          <w:sz w:val="24"/>
          <w:szCs w:val="24"/>
          <w:lang w:val="en-GB" w:eastAsia="en-GB"/>
        </w:rPr>
        <w:t>effects</w:t>
      </w:r>
      <w:r w:rsidRPr="00C8254D">
        <w:rPr>
          <w:rFonts w:ascii="Calibri" w:eastAsia="Cambria" w:hAnsi="Calibri" w:cs="Calibri"/>
          <w:snapToGrid/>
          <w:sz w:val="24"/>
          <w:szCs w:val="24"/>
          <w:lang w:val="en-GB" w:eastAsia="en-GB"/>
        </w:rPr>
        <w:t xml:space="preserve"> these similarities and differences have (e.g. on policy-making)</w:t>
      </w:r>
    </w:p>
    <w:p w14:paraId="1DE1769A" w14:textId="77777777" w:rsidR="00C8254D" w:rsidRPr="00C8254D" w:rsidRDefault="00C8254D" w:rsidP="00C8254D">
      <w:pPr>
        <w:widowControl/>
        <w:numPr>
          <w:ilvl w:val="1"/>
          <w:numId w:val="17"/>
        </w:numPr>
        <w:spacing w:after="120"/>
        <w:ind w:left="851" w:hanging="425"/>
        <w:jc w:val="both"/>
        <w:rPr>
          <w:rFonts w:ascii="Calibri" w:eastAsia="Cambria" w:hAnsi="Calibri" w:cs="Calibri"/>
          <w:snapToGrid/>
          <w:sz w:val="24"/>
          <w:szCs w:val="24"/>
          <w:lang w:val="en-GB" w:eastAsia="en-GB"/>
        </w:rPr>
      </w:pPr>
      <w:r w:rsidRPr="00C8254D">
        <w:rPr>
          <w:rFonts w:ascii="Calibri" w:eastAsia="Cambria" w:hAnsi="Calibri" w:cs="Calibri"/>
          <w:i/>
          <w:snapToGrid/>
          <w:sz w:val="24"/>
          <w:szCs w:val="24"/>
          <w:lang w:val="en-GB" w:eastAsia="en-GB"/>
        </w:rPr>
        <w:t>Why</w:t>
      </w:r>
      <w:r w:rsidRPr="00C8254D">
        <w:rPr>
          <w:rFonts w:ascii="Calibri" w:eastAsia="Cambria" w:hAnsi="Calibri" w:cs="Calibri"/>
          <w:snapToGrid/>
          <w:sz w:val="24"/>
          <w:szCs w:val="24"/>
          <w:lang w:val="en-GB" w:eastAsia="en-GB"/>
        </w:rPr>
        <w:t xml:space="preserve"> each state operates in the way that it does</w:t>
      </w:r>
    </w:p>
    <w:p w14:paraId="6D8FAF29" w14:textId="77777777" w:rsidR="00C8254D" w:rsidRPr="00C8254D" w:rsidRDefault="00C8254D" w:rsidP="00C8254D">
      <w:pPr>
        <w:widowControl/>
        <w:numPr>
          <w:ilvl w:val="1"/>
          <w:numId w:val="17"/>
        </w:numPr>
        <w:spacing w:after="120"/>
        <w:ind w:left="851" w:hanging="425"/>
        <w:jc w:val="both"/>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How each state may have </w:t>
      </w:r>
      <w:r w:rsidRPr="00C8254D">
        <w:rPr>
          <w:rFonts w:ascii="Calibri" w:eastAsia="Cambria" w:hAnsi="Calibri" w:cs="Calibri"/>
          <w:i/>
          <w:snapToGrid/>
          <w:sz w:val="24"/>
          <w:szCs w:val="24"/>
          <w:lang w:val="en-GB" w:eastAsia="en-GB"/>
        </w:rPr>
        <w:t>changed</w:t>
      </w:r>
      <w:r w:rsidRPr="00C8254D">
        <w:rPr>
          <w:rFonts w:ascii="Calibri" w:eastAsia="Cambria" w:hAnsi="Calibri" w:cs="Calibri"/>
          <w:snapToGrid/>
          <w:sz w:val="24"/>
          <w:szCs w:val="24"/>
          <w:lang w:val="en-GB" w:eastAsia="en-GB"/>
        </w:rPr>
        <w:t xml:space="preserve"> over time in terms of the topic</w:t>
      </w:r>
    </w:p>
    <w:p w14:paraId="3C3FA118" w14:textId="77777777" w:rsidR="00C8254D" w:rsidRPr="00C8254D" w:rsidRDefault="00C8254D" w:rsidP="00C8254D">
      <w:pPr>
        <w:widowControl/>
        <w:numPr>
          <w:ilvl w:val="1"/>
          <w:numId w:val="17"/>
        </w:numPr>
        <w:spacing w:after="120"/>
        <w:ind w:left="851" w:hanging="425"/>
        <w:jc w:val="both"/>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The </w:t>
      </w:r>
      <w:r w:rsidRPr="00C8254D">
        <w:rPr>
          <w:rFonts w:ascii="Calibri" w:eastAsia="Cambria" w:hAnsi="Calibri" w:cs="Calibri"/>
          <w:i/>
          <w:snapToGrid/>
          <w:sz w:val="24"/>
          <w:szCs w:val="24"/>
          <w:lang w:val="en-GB" w:eastAsia="en-GB"/>
        </w:rPr>
        <w:t>advantages</w:t>
      </w:r>
      <w:r w:rsidRPr="00C8254D">
        <w:rPr>
          <w:rFonts w:ascii="Calibri" w:eastAsia="Cambria" w:hAnsi="Calibri" w:cs="Calibri"/>
          <w:snapToGrid/>
          <w:sz w:val="24"/>
          <w:szCs w:val="24"/>
          <w:lang w:val="en-GB" w:eastAsia="en-GB"/>
        </w:rPr>
        <w:t xml:space="preserve"> and </w:t>
      </w:r>
      <w:r w:rsidRPr="00C8254D">
        <w:rPr>
          <w:rFonts w:ascii="Calibri" w:eastAsia="Cambria" w:hAnsi="Calibri" w:cs="Calibri"/>
          <w:i/>
          <w:snapToGrid/>
          <w:sz w:val="24"/>
          <w:szCs w:val="24"/>
          <w:lang w:val="en-GB" w:eastAsia="en-GB"/>
        </w:rPr>
        <w:t xml:space="preserve">disadvantages </w:t>
      </w:r>
      <w:r w:rsidRPr="00C8254D">
        <w:rPr>
          <w:rFonts w:ascii="Calibri" w:eastAsia="Cambria" w:hAnsi="Calibri" w:cs="Calibri"/>
          <w:snapToGrid/>
          <w:sz w:val="24"/>
          <w:szCs w:val="24"/>
          <w:lang w:val="en-GB" w:eastAsia="en-GB"/>
        </w:rPr>
        <w:t>of each state’s approach to the topic</w:t>
      </w:r>
    </w:p>
    <w:p w14:paraId="7013F074" w14:textId="77777777" w:rsidR="00C8254D" w:rsidRPr="00C8254D" w:rsidRDefault="00C8254D" w:rsidP="00C8254D">
      <w:pPr>
        <w:widowControl/>
        <w:numPr>
          <w:ilvl w:val="1"/>
          <w:numId w:val="17"/>
        </w:numPr>
        <w:spacing w:after="240"/>
        <w:ind w:left="851" w:hanging="425"/>
        <w:jc w:val="both"/>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Conclusions drawn from the comparison</w:t>
      </w:r>
    </w:p>
    <w:p w14:paraId="47FC9112" w14:textId="77777777" w:rsidR="00C8254D" w:rsidRDefault="00C8254D" w:rsidP="00C8254D">
      <w:pPr>
        <w:spacing w:after="120"/>
        <w:jc w:val="both"/>
        <w:rPr>
          <w:rFonts w:ascii="Calibri" w:eastAsia="Cambria" w:hAnsi="Calibri" w:cs="Calibri"/>
          <w:snapToGrid/>
          <w:sz w:val="24"/>
          <w:szCs w:val="24"/>
          <w:lang w:val="en-GB" w:eastAsia="en-GB"/>
        </w:rPr>
      </w:pPr>
    </w:p>
    <w:p w14:paraId="3F562DFD" w14:textId="77777777" w:rsidR="00C8254D" w:rsidRDefault="00C8254D" w:rsidP="00C8254D">
      <w:pPr>
        <w:spacing w:after="120"/>
        <w:jc w:val="both"/>
        <w:rPr>
          <w:rFonts w:ascii="Calibri" w:eastAsia="Cambria" w:hAnsi="Calibri" w:cs="Calibri"/>
          <w:snapToGrid/>
          <w:sz w:val="24"/>
          <w:szCs w:val="24"/>
          <w:lang w:val="en-GB" w:eastAsia="en-GB"/>
        </w:rPr>
      </w:pPr>
    </w:p>
    <w:p w14:paraId="682F2391" w14:textId="77777777" w:rsidR="00C8254D" w:rsidRPr="00C8254D" w:rsidRDefault="00C8254D" w:rsidP="00C8254D">
      <w:pPr>
        <w:spacing w:after="240"/>
        <w:jc w:val="both"/>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The above list is </w:t>
      </w:r>
      <w:r w:rsidRPr="00C8254D">
        <w:rPr>
          <w:rFonts w:ascii="Calibri" w:eastAsia="Cambria" w:hAnsi="Calibri" w:cs="Calibri"/>
          <w:i/>
          <w:snapToGrid/>
          <w:sz w:val="24"/>
          <w:szCs w:val="24"/>
          <w:lang w:val="en-GB" w:eastAsia="en-GB"/>
        </w:rPr>
        <w:t>not</w:t>
      </w:r>
      <w:r w:rsidRPr="00C8254D">
        <w:rPr>
          <w:rFonts w:ascii="Calibri" w:eastAsia="Cambria" w:hAnsi="Calibri" w:cs="Calibri"/>
          <w:snapToGrid/>
          <w:sz w:val="24"/>
          <w:szCs w:val="24"/>
          <w:lang w:val="en-GB" w:eastAsia="en-GB"/>
        </w:rPr>
        <w:t xml:space="preserve"> intended to be a rigid plan that must be followed – much will depend on the two states and the topic chosen – and how you organize and structure the report will be a matter for you to decide</w:t>
      </w:r>
      <w:r>
        <w:rPr>
          <w:rFonts w:ascii="Calibri" w:eastAsia="Cambria" w:hAnsi="Calibri" w:cs="Calibri"/>
          <w:snapToGrid/>
          <w:sz w:val="24"/>
          <w:szCs w:val="24"/>
          <w:lang w:val="en-GB" w:eastAsia="en-GB"/>
        </w:rPr>
        <w:t>.</w:t>
      </w:r>
    </w:p>
    <w:p w14:paraId="737457A6" w14:textId="77777777" w:rsidR="00C8254D" w:rsidRPr="00C8254D" w:rsidRDefault="00C8254D" w:rsidP="00C8254D">
      <w:pPr>
        <w:spacing w:after="240"/>
        <w:jc w:val="both"/>
        <w:rPr>
          <w:rFonts w:ascii="Calibri" w:eastAsia="Cambria" w:hAnsi="Calibri" w:cs="Calibri"/>
          <w:b/>
          <w:i/>
          <w:snapToGrid/>
          <w:sz w:val="24"/>
          <w:szCs w:val="24"/>
          <w:lang w:val="en-GB" w:eastAsia="en-GB"/>
        </w:rPr>
      </w:pPr>
      <w:r w:rsidRPr="00C8254D">
        <w:rPr>
          <w:rFonts w:ascii="Calibri" w:eastAsia="Cambria" w:hAnsi="Calibri" w:cs="Calibri"/>
          <w:b/>
          <w:i/>
          <w:snapToGrid/>
          <w:sz w:val="24"/>
          <w:szCs w:val="24"/>
          <w:lang w:val="en-GB" w:eastAsia="en-GB"/>
        </w:rPr>
        <w:t>Report topics</w:t>
      </w:r>
    </w:p>
    <w:p w14:paraId="515383AC" w14:textId="77777777" w:rsidR="00C8254D" w:rsidRPr="00C8254D" w:rsidRDefault="00C8254D" w:rsidP="00C8254D">
      <w:pPr>
        <w:spacing w:line="360" w:lineRule="auto"/>
        <w:ind w:left="142"/>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lastRenderedPageBreak/>
        <w:t xml:space="preserve">   1. Comparing constitutions</w:t>
      </w:r>
    </w:p>
    <w:p w14:paraId="0BEF4DCE" w14:textId="77777777" w:rsidR="00C8254D" w:rsidRPr="00C8254D" w:rsidRDefault="00C8254D" w:rsidP="00C8254D">
      <w:pPr>
        <w:ind w:left="142"/>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Compare and contrast two states with different types of constitution (e.g. codified v. uncodified, or rigid v. flexible) and how this affects policy-making</w:t>
      </w:r>
    </w:p>
    <w:p w14:paraId="76889606" w14:textId="77777777" w:rsidR="00C8254D" w:rsidRPr="00C8254D" w:rsidRDefault="00C8254D" w:rsidP="00C8254D">
      <w:pPr>
        <w:ind w:left="142"/>
        <w:rPr>
          <w:rFonts w:ascii="Calibri" w:eastAsia="Cambria" w:hAnsi="Calibri" w:cs="Calibri"/>
          <w:snapToGrid/>
          <w:sz w:val="24"/>
          <w:szCs w:val="24"/>
          <w:lang w:val="en-GB" w:eastAsia="en-GB"/>
        </w:rPr>
      </w:pPr>
    </w:p>
    <w:p w14:paraId="70F05B3D" w14:textId="77777777" w:rsidR="00C8254D" w:rsidRPr="00C8254D" w:rsidRDefault="00C8254D" w:rsidP="00C8254D">
      <w:pPr>
        <w:spacing w:line="360" w:lineRule="auto"/>
        <w:ind w:left="142"/>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   2. Comparing governments</w:t>
      </w:r>
    </w:p>
    <w:p w14:paraId="4FE92520" w14:textId="77777777" w:rsidR="00C8254D" w:rsidRPr="00C8254D" w:rsidRDefault="00C8254D" w:rsidP="00C8254D">
      <w:pPr>
        <w:ind w:left="142"/>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Compare and contrast two states with different systems of government and the impact this has on policy-making (e.g. presidential v. parliamentary systems)</w:t>
      </w:r>
    </w:p>
    <w:p w14:paraId="3E42211B" w14:textId="77777777" w:rsidR="00C8254D" w:rsidRPr="00C8254D" w:rsidRDefault="00C8254D" w:rsidP="00C8254D">
      <w:pPr>
        <w:ind w:left="142"/>
        <w:rPr>
          <w:rFonts w:ascii="Calibri" w:eastAsia="Cambria" w:hAnsi="Calibri" w:cs="Calibri"/>
          <w:snapToGrid/>
          <w:sz w:val="24"/>
          <w:szCs w:val="24"/>
          <w:lang w:val="en-GB" w:eastAsia="en-GB"/>
        </w:rPr>
      </w:pPr>
    </w:p>
    <w:p w14:paraId="09FCD28B" w14:textId="77777777" w:rsidR="00C8254D" w:rsidRPr="00C8254D" w:rsidRDefault="00C8254D" w:rsidP="00C8254D">
      <w:pPr>
        <w:spacing w:line="360" w:lineRule="auto"/>
        <w:ind w:left="142"/>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   3. The welfare state </w:t>
      </w:r>
    </w:p>
    <w:p w14:paraId="4325C7C8" w14:textId="77777777" w:rsidR="00C8254D" w:rsidRPr="00C8254D" w:rsidRDefault="00C8254D" w:rsidP="00C8254D">
      <w:pPr>
        <w:ind w:left="142"/>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Compare and contrast two states that have adopted different approaches to the delivery of welfare (e.g. free market v. state-centred)</w:t>
      </w:r>
    </w:p>
    <w:p w14:paraId="1B6E20B8" w14:textId="77777777" w:rsidR="00C8254D" w:rsidRPr="00C8254D" w:rsidRDefault="00C8254D" w:rsidP="00C8254D">
      <w:pPr>
        <w:ind w:left="142"/>
        <w:rPr>
          <w:rFonts w:ascii="Calibri" w:eastAsia="Cambria" w:hAnsi="Calibri" w:cs="Calibri"/>
          <w:snapToGrid/>
          <w:sz w:val="24"/>
          <w:szCs w:val="24"/>
          <w:lang w:val="en-GB" w:eastAsia="en-GB"/>
        </w:rPr>
      </w:pPr>
    </w:p>
    <w:p w14:paraId="6AE9FD3F" w14:textId="77777777" w:rsidR="00C8254D" w:rsidRPr="00C8254D" w:rsidRDefault="00C8254D" w:rsidP="00C8254D">
      <w:pPr>
        <w:spacing w:line="360" w:lineRule="auto"/>
        <w:ind w:left="142"/>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   4. </w:t>
      </w:r>
      <w:bookmarkStart w:id="0" w:name="_Hlk37310466"/>
      <w:r w:rsidRPr="00C8254D">
        <w:rPr>
          <w:rFonts w:ascii="Calibri" w:eastAsia="Cambria" w:hAnsi="Calibri" w:cs="Calibri"/>
          <w:snapToGrid/>
          <w:sz w:val="24"/>
          <w:szCs w:val="24"/>
          <w:lang w:val="en-GB" w:eastAsia="en-GB"/>
        </w:rPr>
        <w:t>Multiculturalism and citizenship</w:t>
      </w:r>
    </w:p>
    <w:bookmarkEnd w:id="0"/>
    <w:p w14:paraId="2DA541E3" w14:textId="77777777" w:rsidR="00C8254D" w:rsidRPr="00C8254D" w:rsidRDefault="00C8254D" w:rsidP="00C8254D">
      <w:pPr>
        <w:ind w:left="142"/>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Compare and contrast two states that have adopted different approaches to multiculturalism and citizenship (e.g. different approaches to integrating minorities)</w:t>
      </w:r>
    </w:p>
    <w:p w14:paraId="37DD7FCD" w14:textId="77777777" w:rsidR="00C8254D" w:rsidRPr="00C8254D" w:rsidRDefault="00C8254D" w:rsidP="00C8254D">
      <w:pPr>
        <w:ind w:left="142"/>
        <w:rPr>
          <w:rFonts w:ascii="Calibri" w:eastAsia="Cambria" w:hAnsi="Calibri" w:cs="Calibri"/>
          <w:snapToGrid/>
          <w:sz w:val="24"/>
          <w:szCs w:val="24"/>
          <w:lang w:val="en-GB" w:eastAsia="en-GB"/>
        </w:rPr>
      </w:pPr>
    </w:p>
    <w:p w14:paraId="477CA940" w14:textId="77777777" w:rsidR="00C8254D" w:rsidRPr="00C8254D" w:rsidRDefault="00C8254D" w:rsidP="00C8254D">
      <w:pPr>
        <w:spacing w:line="360" w:lineRule="auto"/>
        <w:ind w:left="142"/>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   5. Civil society</w:t>
      </w:r>
    </w:p>
    <w:p w14:paraId="1475C48F" w14:textId="77777777" w:rsidR="00C8254D" w:rsidRPr="00C8254D" w:rsidRDefault="00C8254D" w:rsidP="00C8254D">
      <w:pPr>
        <w:ind w:left="142"/>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Compare and contrast two states that adopt different attitudes to civil society (e.g. encouraging v. restricting; working with or against)</w:t>
      </w:r>
    </w:p>
    <w:p w14:paraId="0502604B" w14:textId="77777777" w:rsidR="00C8254D" w:rsidRPr="00C8254D" w:rsidRDefault="00C8254D" w:rsidP="00C8254D">
      <w:pPr>
        <w:ind w:left="142"/>
        <w:rPr>
          <w:rFonts w:ascii="Calibri" w:eastAsia="Cambria" w:hAnsi="Calibri" w:cs="Calibri"/>
          <w:snapToGrid/>
          <w:sz w:val="24"/>
          <w:szCs w:val="24"/>
          <w:lang w:val="en-GB" w:eastAsia="en-GB"/>
        </w:rPr>
      </w:pPr>
    </w:p>
    <w:p w14:paraId="4734D584" w14:textId="77777777" w:rsidR="00C8254D" w:rsidRPr="00C8254D" w:rsidRDefault="00C8254D" w:rsidP="00C8254D">
      <w:pPr>
        <w:spacing w:line="360" w:lineRule="auto"/>
        <w:ind w:left="142"/>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 xml:space="preserve">   6. Protest movements</w:t>
      </w:r>
    </w:p>
    <w:p w14:paraId="50F0129A" w14:textId="77777777" w:rsidR="00C8254D" w:rsidRPr="00C8254D" w:rsidRDefault="00C8254D" w:rsidP="00C8254D">
      <w:pPr>
        <w:ind w:left="142"/>
        <w:rPr>
          <w:rFonts w:ascii="Calibri" w:eastAsia="Cambria" w:hAnsi="Calibri" w:cs="Calibri"/>
          <w:snapToGrid/>
          <w:sz w:val="24"/>
          <w:szCs w:val="24"/>
          <w:lang w:val="en-GB" w:eastAsia="en-GB"/>
        </w:rPr>
      </w:pPr>
      <w:r w:rsidRPr="00C8254D">
        <w:rPr>
          <w:rFonts w:ascii="Calibri" w:eastAsia="Cambria" w:hAnsi="Calibri" w:cs="Calibri"/>
          <w:snapToGrid/>
          <w:sz w:val="24"/>
          <w:szCs w:val="24"/>
          <w:lang w:val="en-GB" w:eastAsia="en-GB"/>
        </w:rPr>
        <w:t>Compare and contrast the impact of two protest movements on the policies of different states (e.g. violent v. non-violent movements, or successful v. unsuccessful campaigns)</w:t>
      </w:r>
    </w:p>
    <w:p w14:paraId="25067C22" w14:textId="77777777" w:rsidR="00C8254D" w:rsidRPr="00C8254D" w:rsidRDefault="00C8254D" w:rsidP="00C8254D">
      <w:pPr>
        <w:ind w:left="142"/>
        <w:rPr>
          <w:rFonts w:ascii="Calibri" w:eastAsia="Cambria" w:hAnsi="Calibri" w:cs="Calibri"/>
          <w:snapToGrid/>
          <w:sz w:val="24"/>
          <w:szCs w:val="24"/>
          <w:lang w:val="en-GB" w:eastAsia="en-GB"/>
        </w:rPr>
      </w:pPr>
    </w:p>
    <w:p w14:paraId="04D4E432" w14:textId="77777777" w:rsidR="00C8254D" w:rsidRPr="00C8254D" w:rsidRDefault="00C8254D" w:rsidP="00C8254D">
      <w:pPr>
        <w:ind w:left="142"/>
        <w:rPr>
          <w:rFonts w:ascii="Calibri" w:eastAsia="Cambria" w:hAnsi="Calibri" w:cs="Calibri"/>
          <w:snapToGrid/>
          <w:sz w:val="24"/>
          <w:szCs w:val="24"/>
          <w:lang w:val="en-GB" w:eastAsia="en-GB"/>
        </w:rPr>
      </w:pPr>
    </w:p>
    <w:p w14:paraId="7642FC59" w14:textId="77777777" w:rsidR="00C8254D" w:rsidRPr="00C8254D" w:rsidRDefault="00C8254D" w:rsidP="00C8254D">
      <w:pPr>
        <w:spacing w:after="324"/>
        <w:rPr>
          <w:rFonts w:ascii="Calibri" w:eastAsia="Cambria" w:hAnsi="Calibri" w:cs="Calibri"/>
          <w:b/>
          <w:bCs/>
          <w:iCs/>
          <w:snapToGrid/>
          <w:sz w:val="24"/>
          <w:szCs w:val="24"/>
          <w:lang w:val="en-GB" w:eastAsia="en-GB"/>
        </w:rPr>
      </w:pPr>
      <w:r w:rsidRPr="00C8254D">
        <w:rPr>
          <w:rFonts w:ascii="Calibri" w:eastAsia="Cambria" w:hAnsi="Calibri" w:cs="Calibri"/>
          <w:b/>
          <w:snapToGrid/>
          <w:sz w:val="24"/>
          <w:szCs w:val="24"/>
          <w:lang w:val="en-GB" w:eastAsia="en-GB"/>
        </w:rPr>
        <w:t>Since this is a report, you may use sub-headings, maps, graphs, tables etc. that you might not do in ordinary essays. However, as with all written assessments, a proper introduction, references, bibliography etc. are still required.</w:t>
      </w:r>
    </w:p>
    <w:p w14:paraId="2ADEC459" w14:textId="77777777" w:rsidR="004C2A15" w:rsidRPr="00ED188B" w:rsidRDefault="004C2A15" w:rsidP="00C8254D">
      <w:pPr>
        <w:suppressAutoHyphens/>
        <w:jc w:val="both"/>
      </w:pPr>
      <w:bookmarkStart w:id="1" w:name="_GoBack"/>
      <w:bookmarkEnd w:id="1"/>
    </w:p>
    <w:sectPr w:rsidR="004C2A15" w:rsidRPr="00ED188B" w:rsidSect="00C8254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1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845CC2"/>
    <w:multiLevelType w:val="hybridMultilevel"/>
    <w:tmpl w:val="99A49C2C"/>
    <w:lvl w:ilvl="0" w:tplc="66B6E6A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1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FE207C"/>
    <w:multiLevelType w:val="hybridMultilevel"/>
    <w:tmpl w:val="18FE36DA"/>
    <w:lvl w:ilvl="0" w:tplc="C41046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460D9"/>
    <w:multiLevelType w:val="hybridMultilevel"/>
    <w:tmpl w:val="632E34EA"/>
    <w:lvl w:ilvl="0" w:tplc="66B6E6A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F367F"/>
    <w:multiLevelType w:val="hybridMultilevel"/>
    <w:tmpl w:val="B6DCA2C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47B77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EB6DBB"/>
    <w:multiLevelType w:val="hybridMultilevel"/>
    <w:tmpl w:val="3EBC28E6"/>
    <w:lvl w:ilvl="0" w:tplc="856CDEE2">
      <w:numFmt w:val="bullet"/>
      <w:lvlText w:val="-"/>
      <w:lvlJc w:val="left"/>
      <w:pPr>
        <w:ind w:left="786" w:hanging="360"/>
      </w:pPr>
      <w:rPr>
        <w:rFonts w:ascii="Times New Roman" w:eastAsia="MS Sans Serif"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84661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9E177C"/>
    <w:multiLevelType w:val="hybridMultilevel"/>
    <w:tmpl w:val="600AB8AC"/>
    <w:lvl w:ilvl="0" w:tplc="4A366E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F48BD"/>
    <w:multiLevelType w:val="hybridMultilevel"/>
    <w:tmpl w:val="A9FCD7F6"/>
    <w:lvl w:ilvl="0" w:tplc="52D66D96">
      <w:start w:val="2"/>
      <w:numFmt w:val="bullet"/>
      <w:lvlText w:val="-"/>
      <w:lvlJc w:val="left"/>
      <w:pPr>
        <w:ind w:left="927" w:hanging="360"/>
      </w:pPr>
      <w:rPr>
        <w:rFonts w:ascii="Plantin" w:eastAsia="Plantin" w:hAnsi="Plantin" w:cs="Plantin" w:hint="default"/>
        <w:b w:val="0"/>
        <w:sz w:val="24"/>
      </w:rPr>
    </w:lvl>
    <w:lvl w:ilvl="1" w:tplc="08090003" w:tentative="1">
      <w:start w:val="1"/>
      <w:numFmt w:val="bullet"/>
      <w:lvlText w:val="o"/>
      <w:lvlJc w:val="left"/>
      <w:pPr>
        <w:ind w:left="1647" w:hanging="360"/>
      </w:pPr>
      <w:rPr>
        <w:rFonts w:ascii="Plantin" w:hAnsi="Plantin" w:cs="Plantin" w:hint="default"/>
      </w:rPr>
    </w:lvl>
    <w:lvl w:ilvl="2" w:tplc="08090005" w:tentative="1">
      <w:start w:val="1"/>
      <w:numFmt w:val="bullet"/>
      <w:lvlText w:val=""/>
      <w:lvlJc w:val="left"/>
      <w:pPr>
        <w:ind w:left="2367" w:hanging="360"/>
      </w:pPr>
      <w:rPr>
        <w:rFonts w:ascii="Plantin" w:hAnsi="Plantin" w:hint="default"/>
      </w:rPr>
    </w:lvl>
    <w:lvl w:ilvl="3" w:tplc="08090001" w:tentative="1">
      <w:start w:val="1"/>
      <w:numFmt w:val="bullet"/>
      <w:lvlText w:val=""/>
      <w:lvlJc w:val="left"/>
      <w:pPr>
        <w:ind w:left="3087" w:hanging="360"/>
      </w:pPr>
      <w:rPr>
        <w:rFonts w:ascii="Plantin" w:hAnsi="Plantin" w:hint="default"/>
      </w:rPr>
    </w:lvl>
    <w:lvl w:ilvl="4" w:tplc="08090003" w:tentative="1">
      <w:start w:val="1"/>
      <w:numFmt w:val="bullet"/>
      <w:lvlText w:val="o"/>
      <w:lvlJc w:val="left"/>
      <w:pPr>
        <w:ind w:left="3807" w:hanging="360"/>
      </w:pPr>
      <w:rPr>
        <w:rFonts w:ascii="Plantin" w:hAnsi="Plantin" w:cs="Plantin" w:hint="default"/>
      </w:rPr>
    </w:lvl>
    <w:lvl w:ilvl="5" w:tplc="08090005" w:tentative="1">
      <w:start w:val="1"/>
      <w:numFmt w:val="bullet"/>
      <w:lvlText w:val=""/>
      <w:lvlJc w:val="left"/>
      <w:pPr>
        <w:ind w:left="4527" w:hanging="360"/>
      </w:pPr>
      <w:rPr>
        <w:rFonts w:ascii="Plantin" w:hAnsi="Plantin" w:hint="default"/>
      </w:rPr>
    </w:lvl>
    <w:lvl w:ilvl="6" w:tplc="08090001" w:tentative="1">
      <w:start w:val="1"/>
      <w:numFmt w:val="bullet"/>
      <w:lvlText w:val=""/>
      <w:lvlJc w:val="left"/>
      <w:pPr>
        <w:ind w:left="5247" w:hanging="360"/>
      </w:pPr>
      <w:rPr>
        <w:rFonts w:ascii="Plantin" w:hAnsi="Plantin" w:hint="default"/>
      </w:rPr>
    </w:lvl>
    <w:lvl w:ilvl="7" w:tplc="08090003" w:tentative="1">
      <w:start w:val="1"/>
      <w:numFmt w:val="bullet"/>
      <w:lvlText w:val="o"/>
      <w:lvlJc w:val="left"/>
      <w:pPr>
        <w:ind w:left="5967" w:hanging="360"/>
      </w:pPr>
      <w:rPr>
        <w:rFonts w:ascii="Plantin" w:hAnsi="Plantin" w:cs="Plantin" w:hint="default"/>
      </w:rPr>
    </w:lvl>
    <w:lvl w:ilvl="8" w:tplc="08090005" w:tentative="1">
      <w:start w:val="1"/>
      <w:numFmt w:val="bullet"/>
      <w:lvlText w:val=""/>
      <w:lvlJc w:val="left"/>
      <w:pPr>
        <w:ind w:left="6687" w:hanging="360"/>
      </w:pPr>
      <w:rPr>
        <w:rFonts w:ascii="Plantin" w:hAnsi="Plantin" w:hint="default"/>
      </w:rPr>
    </w:lvl>
  </w:abstractNum>
  <w:abstractNum w:abstractNumId="11" w15:restartNumberingAfterBreak="0">
    <w:nsid w:val="539D0864"/>
    <w:multiLevelType w:val="hybridMultilevel"/>
    <w:tmpl w:val="DBE8E30A"/>
    <w:lvl w:ilvl="0" w:tplc="0C5C6FE4">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 w15:restartNumberingAfterBreak="0">
    <w:nsid w:val="5A194B23"/>
    <w:multiLevelType w:val="hybridMultilevel"/>
    <w:tmpl w:val="8A5A4AA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8E579F"/>
    <w:multiLevelType w:val="hybridMultilevel"/>
    <w:tmpl w:val="90EC2A48"/>
    <w:lvl w:ilvl="0" w:tplc="9F06177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5E1C2F"/>
    <w:multiLevelType w:val="hybridMultilevel"/>
    <w:tmpl w:val="AD2268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272D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2839B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6"/>
  </w:num>
  <w:num w:numId="3">
    <w:abstractNumId w:val="16"/>
  </w:num>
  <w:num w:numId="4">
    <w:abstractNumId w:val="2"/>
  </w:num>
  <w:num w:numId="5">
    <w:abstractNumId w:val="0"/>
  </w:num>
  <w:num w:numId="6">
    <w:abstractNumId w:val="8"/>
  </w:num>
  <w:num w:numId="7">
    <w:abstractNumId w:val="4"/>
  </w:num>
  <w:num w:numId="8">
    <w:abstractNumId w:val="3"/>
  </w:num>
  <w:num w:numId="9">
    <w:abstractNumId w:val="14"/>
  </w:num>
  <w:num w:numId="10">
    <w:abstractNumId w:val="11"/>
  </w:num>
  <w:num w:numId="11">
    <w:abstractNumId w:val="9"/>
  </w:num>
  <w:num w:numId="12">
    <w:abstractNumId w:val="7"/>
  </w:num>
  <w:num w:numId="13">
    <w:abstractNumId w:val="5"/>
  </w:num>
  <w:num w:numId="14">
    <w:abstractNumId w:val="1"/>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0B"/>
    <w:rsid w:val="000022B5"/>
    <w:rsid w:val="00002B44"/>
    <w:rsid w:val="00003CA0"/>
    <w:rsid w:val="0000695F"/>
    <w:rsid w:val="00012F8E"/>
    <w:rsid w:val="00016F8B"/>
    <w:rsid w:val="00017A13"/>
    <w:rsid w:val="00021516"/>
    <w:rsid w:val="0002161F"/>
    <w:rsid w:val="00023548"/>
    <w:rsid w:val="00043591"/>
    <w:rsid w:val="00046AB7"/>
    <w:rsid w:val="00053015"/>
    <w:rsid w:val="00054877"/>
    <w:rsid w:val="00057506"/>
    <w:rsid w:val="00060656"/>
    <w:rsid w:val="00065A51"/>
    <w:rsid w:val="00065F00"/>
    <w:rsid w:val="00072BA9"/>
    <w:rsid w:val="00092103"/>
    <w:rsid w:val="000A1009"/>
    <w:rsid w:val="000A1166"/>
    <w:rsid w:val="000A11DA"/>
    <w:rsid w:val="000A197C"/>
    <w:rsid w:val="000A41A7"/>
    <w:rsid w:val="000C2D7F"/>
    <w:rsid w:val="000C2FE7"/>
    <w:rsid w:val="000D065D"/>
    <w:rsid w:val="000D0A0D"/>
    <w:rsid w:val="000D3D04"/>
    <w:rsid w:val="000D4835"/>
    <w:rsid w:val="000D48A0"/>
    <w:rsid w:val="000D5BCA"/>
    <w:rsid w:val="000E0454"/>
    <w:rsid w:val="000E38A1"/>
    <w:rsid w:val="000F283B"/>
    <w:rsid w:val="000F346B"/>
    <w:rsid w:val="000F6D1A"/>
    <w:rsid w:val="000F7184"/>
    <w:rsid w:val="001005E7"/>
    <w:rsid w:val="001108F2"/>
    <w:rsid w:val="001132EF"/>
    <w:rsid w:val="00131625"/>
    <w:rsid w:val="00134913"/>
    <w:rsid w:val="0014430D"/>
    <w:rsid w:val="00144A00"/>
    <w:rsid w:val="00144FE6"/>
    <w:rsid w:val="00162E04"/>
    <w:rsid w:val="001727FA"/>
    <w:rsid w:val="00172F33"/>
    <w:rsid w:val="00176AB3"/>
    <w:rsid w:val="0017751E"/>
    <w:rsid w:val="00182FDD"/>
    <w:rsid w:val="00196B8C"/>
    <w:rsid w:val="001B3B6E"/>
    <w:rsid w:val="001B4E2C"/>
    <w:rsid w:val="001C686A"/>
    <w:rsid w:val="001D6734"/>
    <w:rsid w:val="001E0140"/>
    <w:rsid w:val="001E187F"/>
    <w:rsid w:val="001F02CE"/>
    <w:rsid w:val="001F0C1D"/>
    <w:rsid w:val="001F0EA2"/>
    <w:rsid w:val="001F3050"/>
    <w:rsid w:val="00207A6F"/>
    <w:rsid w:val="00210638"/>
    <w:rsid w:val="00215D42"/>
    <w:rsid w:val="00224A5A"/>
    <w:rsid w:val="00226593"/>
    <w:rsid w:val="00255B96"/>
    <w:rsid w:val="00261584"/>
    <w:rsid w:val="00262F23"/>
    <w:rsid w:val="00266153"/>
    <w:rsid w:val="00266200"/>
    <w:rsid w:val="00271568"/>
    <w:rsid w:val="00274604"/>
    <w:rsid w:val="00276A09"/>
    <w:rsid w:val="00290F76"/>
    <w:rsid w:val="00291412"/>
    <w:rsid w:val="002945BD"/>
    <w:rsid w:val="002A34D2"/>
    <w:rsid w:val="002A3F1E"/>
    <w:rsid w:val="002A568A"/>
    <w:rsid w:val="002A585C"/>
    <w:rsid w:val="002A7062"/>
    <w:rsid w:val="002A750D"/>
    <w:rsid w:val="002B08FA"/>
    <w:rsid w:val="002B1B80"/>
    <w:rsid w:val="002B1C42"/>
    <w:rsid w:val="002B2905"/>
    <w:rsid w:val="002C58FB"/>
    <w:rsid w:val="002D2843"/>
    <w:rsid w:val="002D58C1"/>
    <w:rsid w:val="002D5A75"/>
    <w:rsid w:val="002F56C8"/>
    <w:rsid w:val="00304AD5"/>
    <w:rsid w:val="00307FC2"/>
    <w:rsid w:val="00310954"/>
    <w:rsid w:val="00311FB8"/>
    <w:rsid w:val="003144FC"/>
    <w:rsid w:val="00321E7D"/>
    <w:rsid w:val="003257E6"/>
    <w:rsid w:val="0033587F"/>
    <w:rsid w:val="003401F9"/>
    <w:rsid w:val="00340C48"/>
    <w:rsid w:val="00340C84"/>
    <w:rsid w:val="003410DC"/>
    <w:rsid w:val="00341652"/>
    <w:rsid w:val="00342819"/>
    <w:rsid w:val="00347FB3"/>
    <w:rsid w:val="00357D7F"/>
    <w:rsid w:val="00362C45"/>
    <w:rsid w:val="003670BB"/>
    <w:rsid w:val="00371403"/>
    <w:rsid w:val="00373BFA"/>
    <w:rsid w:val="00374D90"/>
    <w:rsid w:val="00381F94"/>
    <w:rsid w:val="00384C71"/>
    <w:rsid w:val="00387473"/>
    <w:rsid w:val="00397B4D"/>
    <w:rsid w:val="003A2CEE"/>
    <w:rsid w:val="003B6506"/>
    <w:rsid w:val="003C6118"/>
    <w:rsid w:val="003D26F5"/>
    <w:rsid w:val="003D2B55"/>
    <w:rsid w:val="003E62D0"/>
    <w:rsid w:val="003E670D"/>
    <w:rsid w:val="003F0E64"/>
    <w:rsid w:val="003F2BD0"/>
    <w:rsid w:val="00402291"/>
    <w:rsid w:val="00404EAF"/>
    <w:rsid w:val="004073EB"/>
    <w:rsid w:val="00410543"/>
    <w:rsid w:val="00412EAE"/>
    <w:rsid w:val="004141F4"/>
    <w:rsid w:val="00416026"/>
    <w:rsid w:val="0042373A"/>
    <w:rsid w:val="0045194C"/>
    <w:rsid w:val="00457368"/>
    <w:rsid w:val="00470A96"/>
    <w:rsid w:val="004814BA"/>
    <w:rsid w:val="00481915"/>
    <w:rsid w:val="00483E8F"/>
    <w:rsid w:val="00485C79"/>
    <w:rsid w:val="00491697"/>
    <w:rsid w:val="00494E3E"/>
    <w:rsid w:val="004B3241"/>
    <w:rsid w:val="004B5710"/>
    <w:rsid w:val="004C0406"/>
    <w:rsid w:val="004C1450"/>
    <w:rsid w:val="004C2A15"/>
    <w:rsid w:val="004C74E7"/>
    <w:rsid w:val="004D0B56"/>
    <w:rsid w:val="004D4C2F"/>
    <w:rsid w:val="004D4EF5"/>
    <w:rsid w:val="004E2C77"/>
    <w:rsid w:val="004E353A"/>
    <w:rsid w:val="004E5A64"/>
    <w:rsid w:val="004E6616"/>
    <w:rsid w:val="004F5E60"/>
    <w:rsid w:val="00505717"/>
    <w:rsid w:val="005076EE"/>
    <w:rsid w:val="00511B0E"/>
    <w:rsid w:val="00517C6E"/>
    <w:rsid w:val="00522FD8"/>
    <w:rsid w:val="00526A0F"/>
    <w:rsid w:val="005304A5"/>
    <w:rsid w:val="0053258C"/>
    <w:rsid w:val="00540BE8"/>
    <w:rsid w:val="005571F9"/>
    <w:rsid w:val="0055737F"/>
    <w:rsid w:val="0056108D"/>
    <w:rsid w:val="005625B7"/>
    <w:rsid w:val="005628D7"/>
    <w:rsid w:val="00564F6B"/>
    <w:rsid w:val="005675A1"/>
    <w:rsid w:val="005740D3"/>
    <w:rsid w:val="005807D7"/>
    <w:rsid w:val="00581A55"/>
    <w:rsid w:val="00583FBD"/>
    <w:rsid w:val="005855F3"/>
    <w:rsid w:val="0059408A"/>
    <w:rsid w:val="005940B4"/>
    <w:rsid w:val="00596DC3"/>
    <w:rsid w:val="005B497C"/>
    <w:rsid w:val="005C23B2"/>
    <w:rsid w:val="005C4061"/>
    <w:rsid w:val="005C6180"/>
    <w:rsid w:val="005D1D7C"/>
    <w:rsid w:val="005D532F"/>
    <w:rsid w:val="005E3C83"/>
    <w:rsid w:val="005E623C"/>
    <w:rsid w:val="005F302F"/>
    <w:rsid w:val="005F51BE"/>
    <w:rsid w:val="00602AE5"/>
    <w:rsid w:val="006048FC"/>
    <w:rsid w:val="00614775"/>
    <w:rsid w:val="00617C0E"/>
    <w:rsid w:val="006275AE"/>
    <w:rsid w:val="00640E37"/>
    <w:rsid w:val="006562FD"/>
    <w:rsid w:val="006637E9"/>
    <w:rsid w:val="006656DE"/>
    <w:rsid w:val="00665998"/>
    <w:rsid w:val="00670C7E"/>
    <w:rsid w:val="00670EC0"/>
    <w:rsid w:val="00673C1F"/>
    <w:rsid w:val="00675F53"/>
    <w:rsid w:val="00680965"/>
    <w:rsid w:val="006825EC"/>
    <w:rsid w:val="006870C6"/>
    <w:rsid w:val="00693AE3"/>
    <w:rsid w:val="006A50FE"/>
    <w:rsid w:val="006A5B6B"/>
    <w:rsid w:val="006A73F6"/>
    <w:rsid w:val="006B24D3"/>
    <w:rsid w:val="006B27B9"/>
    <w:rsid w:val="006C199D"/>
    <w:rsid w:val="006C5B72"/>
    <w:rsid w:val="006C6112"/>
    <w:rsid w:val="006E5830"/>
    <w:rsid w:val="006E5E9B"/>
    <w:rsid w:val="006E63CE"/>
    <w:rsid w:val="006E6854"/>
    <w:rsid w:val="007110F6"/>
    <w:rsid w:val="007355F3"/>
    <w:rsid w:val="0074314F"/>
    <w:rsid w:val="0074461F"/>
    <w:rsid w:val="00745D75"/>
    <w:rsid w:val="007479AC"/>
    <w:rsid w:val="007533C9"/>
    <w:rsid w:val="00753D91"/>
    <w:rsid w:val="00753F6F"/>
    <w:rsid w:val="00763A51"/>
    <w:rsid w:val="00763EE1"/>
    <w:rsid w:val="007654B0"/>
    <w:rsid w:val="0077008F"/>
    <w:rsid w:val="007850BF"/>
    <w:rsid w:val="007954D0"/>
    <w:rsid w:val="00795772"/>
    <w:rsid w:val="007A1135"/>
    <w:rsid w:val="007A23E8"/>
    <w:rsid w:val="007A3464"/>
    <w:rsid w:val="007A4525"/>
    <w:rsid w:val="007A59BF"/>
    <w:rsid w:val="007B0BFA"/>
    <w:rsid w:val="007B0FC6"/>
    <w:rsid w:val="007B2360"/>
    <w:rsid w:val="007B2542"/>
    <w:rsid w:val="007B44FE"/>
    <w:rsid w:val="007B585B"/>
    <w:rsid w:val="007B6511"/>
    <w:rsid w:val="007C132F"/>
    <w:rsid w:val="007D1DF8"/>
    <w:rsid w:val="007D21DD"/>
    <w:rsid w:val="007D5696"/>
    <w:rsid w:val="007D6E48"/>
    <w:rsid w:val="007F22AD"/>
    <w:rsid w:val="007F2CE6"/>
    <w:rsid w:val="00802506"/>
    <w:rsid w:val="0081194E"/>
    <w:rsid w:val="008149AF"/>
    <w:rsid w:val="00817051"/>
    <w:rsid w:val="008215FE"/>
    <w:rsid w:val="0082236A"/>
    <w:rsid w:val="008269ED"/>
    <w:rsid w:val="008310A7"/>
    <w:rsid w:val="008313B3"/>
    <w:rsid w:val="00832DBC"/>
    <w:rsid w:val="008356B3"/>
    <w:rsid w:val="00840071"/>
    <w:rsid w:val="00844E20"/>
    <w:rsid w:val="008459A0"/>
    <w:rsid w:val="0085190B"/>
    <w:rsid w:val="00853358"/>
    <w:rsid w:val="0086725A"/>
    <w:rsid w:val="00867BBB"/>
    <w:rsid w:val="00872221"/>
    <w:rsid w:val="0087467D"/>
    <w:rsid w:val="00874ACE"/>
    <w:rsid w:val="008762F7"/>
    <w:rsid w:val="00882879"/>
    <w:rsid w:val="00883814"/>
    <w:rsid w:val="0088611F"/>
    <w:rsid w:val="0089019C"/>
    <w:rsid w:val="00890C00"/>
    <w:rsid w:val="00893215"/>
    <w:rsid w:val="008979F5"/>
    <w:rsid w:val="008A0D9D"/>
    <w:rsid w:val="008A1941"/>
    <w:rsid w:val="008A46C5"/>
    <w:rsid w:val="008A7AEF"/>
    <w:rsid w:val="008B3AA7"/>
    <w:rsid w:val="008C0C2D"/>
    <w:rsid w:val="008C3F94"/>
    <w:rsid w:val="008C75EC"/>
    <w:rsid w:val="008D30BE"/>
    <w:rsid w:val="008D4BDC"/>
    <w:rsid w:val="008D4F70"/>
    <w:rsid w:val="008E7AC5"/>
    <w:rsid w:val="008F230F"/>
    <w:rsid w:val="008F2726"/>
    <w:rsid w:val="008F6B61"/>
    <w:rsid w:val="009031C1"/>
    <w:rsid w:val="009135E8"/>
    <w:rsid w:val="0092141D"/>
    <w:rsid w:val="0092370B"/>
    <w:rsid w:val="009244F8"/>
    <w:rsid w:val="00925C1B"/>
    <w:rsid w:val="00926D96"/>
    <w:rsid w:val="00934433"/>
    <w:rsid w:val="0094141F"/>
    <w:rsid w:val="009418BE"/>
    <w:rsid w:val="00942E66"/>
    <w:rsid w:val="00945E50"/>
    <w:rsid w:val="009561A8"/>
    <w:rsid w:val="0095710C"/>
    <w:rsid w:val="00960E07"/>
    <w:rsid w:val="00962B11"/>
    <w:rsid w:val="009676AE"/>
    <w:rsid w:val="00983840"/>
    <w:rsid w:val="00987FD2"/>
    <w:rsid w:val="00994DDB"/>
    <w:rsid w:val="009969C5"/>
    <w:rsid w:val="009970FC"/>
    <w:rsid w:val="009A05BC"/>
    <w:rsid w:val="009A192C"/>
    <w:rsid w:val="009B1CEE"/>
    <w:rsid w:val="009C444F"/>
    <w:rsid w:val="009C5170"/>
    <w:rsid w:val="009C7FCC"/>
    <w:rsid w:val="009E118F"/>
    <w:rsid w:val="009E1F40"/>
    <w:rsid w:val="009E24D6"/>
    <w:rsid w:val="009F3651"/>
    <w:rsid w:val="009F3D93"/>
    <w:rsid w:val="009F44C5"/>
    <w:rsid w:val="00A00882"/>
    <w:rsid w:val="00A03AC8"/>
    <w:rsid w:val="00A049F6"/>
    <w:rsid w:val="00A05217"/>
    <w:rsid w:val="00A0525A"/>
    <w:rsid w:val="00A07620"/>
    <w:rsid w:val="00A152A4"/>
    <w:rsid w:val="00A1561B"/>
    <w:rsid w:val="00A159DC"/>
    <w:rsid w:val="00A26D97"/>
    <w:rsid w:val="00A36870"/>
    <w:rsid w:val="00A421D1"/>
    <w:rsid w:val="00A478AA"/>
    <w:rsid w:val="00A513F7"/>
    <w:rsid w:val="00A53CE8"/>
    <w:rsid w:val="00A5797F"/>
    <w:rsid w:val="00A669CE"/>
    <w:rsid w:val="00A71F0F"/>
    <w:rsid w:val="00A727EC"/>
    <w:rsid w:val="00A77CBA"/>
    <w:rsid w:val="00A864FA"/>
    <w:rsid w:val="00A9026D"/>
    <w:rsid w:val="00A904A8"/>
    <w:rsid w:val="00A90B82"/>
    <w:rsid w:val="00AA2D66"/>
    <w:rsid w:val="00AA3D54"/>
    <w:rsid w:val="00AB6E93"/>
    <w:rsid w:val="00AC5AEE"/>
    <w:rsid w:val="00AD6859"/>
    <w:rsid w:val="00AE55F7"/>
    <w:rsid w:val="00AE68E9"/>
    <w:rsid w:val="00AE6E89"/>
    <w:rsid w:val="00AF685B"/>
    <w:rsid w:val="00B02B01"/>
    <w:rsid w:val="00B05629"/>
    <w:rsid w:val="00B0638F"/>
    <w:rsid w:val="00B15DF9"/>
    <w:rsid w:val="00B16B99"/>
    <w:rsid w:val="00B24965"/>
    <w:rsid w:val="00B27A62"/>
    <w:rsid w:val="00B33BA2"/>
    <w:rsid w:val="00B40F2E"/>
    <w:rsid w:val="00B417CD"/>
    <w:rsid w:val="00B44922"/>
    <w:rsid w:val="00B44972"/>
    <w:rsid w:val="00B47B47"/>
    <w:rsid w:val="00B52221"/>
    <w:rsid w:val="00B54495"/>
    <w:rsid w:val="00B546FB"/>
    <w:rsid w:val="00B549D1"/>
    <w:rsid w:val="00B64C1E"/>
    <w:rsid w:val="00B710E4"/>
    <w:rsid w:val="00B71436"/>
    <w:rsid w:val="00B73267"/>
    <w:rsid w:val="00B76E26"/>
    <w:rsid w:val="00B77FD2"/>
    <w:rsid w:val="00B87FD1"/>
    <w:rsid w:val="00B90DF1"/>
    <w:rsid w:val="00B937B1"/>
    <w:rsid w:val="00B94009"/>
    <w:rsid w:val="00BA092E"/>
    <w:rsid w:val="00BB673E"/>
    <w:rsid w:val="00BC0FC2"/>
    <w:rsid w:val="00BD3732"/>
    <w:rsid w:val="00BD3D0B"/>
    <w:rsid w:val="00BD6F13"/>
    <w:rsid w:val="00BE08E1"/>
    <w:rsid w:val="00BE110A"/>
    <w:rsid w:val="00BF02DA"/>
    <w:rsid w:val="00BF5310"/>
    <w:rsid w:val="00BF66A6"/>
    <w:rsid w:val="00C0412B"/>
    <w:rsid w:val="00C10C8F"/>
    <w:rsid w:val="00C17CDD"/>
    <w:rsid w:val="00C30251"/>
    <w:rsid w:val="00C33AB9"/>
    <w:rsid w:val="00C47DD3"/>
    <w:rsid w:val="00C64BE4"/>
    <w:rsid w:val="00C66DBB"/>
    <w:rsid w:val="00C8254D"/>
    <w:rsid w:val="00C83431"/>
    <w:rsid w:val="00C919EA"/>
    <w:rsid w:val="00C96805"/>
    <w:rsid w:val="00CA3F8B"/>
    <w:rsid w:val="00CA610D"/>
    <w:rsid w:val="00CB3BBB"/>
    <w:rsid w:val="00CB41CA"/>
    <w:rsid w:val="00CB6EB6"/>
    <w:rsid w:val="00CC2369"/>
    <w:rsid w:val="00CC2925"/>
    <w:rsid w:val="00CC48E7"/>
    <w:rsid w:val="00CC631B"/>
    <w:rsid w:val="00CC71F1"/>
    <w:rsid w:val="00CE07E7"/>
    <w:rsid w:val="00CE1F6A"/>
    <w:rsid w:val="00CE35EF"/>
    <w:rsid w:val="00CE3AB9"/>
    <w:rsid w:val="00CE42BC"/>
    <w:rsid w:val="00CE7C00"/>
    <w:rsid w:val="00CF2B39"/>
    <w:rsid w:val="00CF3440"/>
    <w:rsid w:val="00CF4124"/>
    <w:rsid w:val="00D02CDF"/>
    <w:rsid w:val="00D038A6"/>
    <w:rsid w:val="00D03C4B"/>
    <w:rsid w:val="00D04646"/>
    <w:rsid w:val="00D0471E"/>
    <w:rsid w:val="00D21854"/>
    <w:rsid w:val="00D236A4"/>
    <w:rsid w:val="00D24F37"/>
    <w:rsid w:val="00D25E46"/>
    <w:rsid w:val="00D269D1"/>
    <w:rsid w:val="00D42293"/>
    <w:rsid w:val="00D43943"/>
    <w:rsid w:val="00D440CB"/>
    <w:rsid w:val="00D51FA5"/>
    <w:rsid w:val="00D53664"/>
    <w:rsid w:val="00D60C27"/>
    <w:rsid w:val="00D6155F"/>
    <w:rsid w:val="00D63662"/>
    <w:rsid w:val="00D66C40"/>
    <w:rsid w:val="00D7050D"/>
    <w:rsid w:val="00D71DE1"/>
    <w:rsid w:val="00D8303C"/>
    <w:rsid w:val="00D87FAC"/>
    <w:rsid w:val="00DA5A42"/>
    <w:rsid w:val="00DA653B"/>
    <w:rsid w:val="00DB1C2F"/>
    <w:rsid w:val="00DB2039"/>
    <w:rsid w:val="00DB2F2F"/>
    <w:rsid w:val="00DB6EE6"/>
    <w:rsid w:val="00DC04D3"/>
    <w:rsid w:val="00DC15A7"/>
    <w:rsid w:val="00DC7F9F"/>
    <w:rsid w:val="00DD57B4"/>
    <w:rsid w:val="00DE1F27"/>
    <w:rsid w:val="00DE4A50"/>
    <w:rsid w:val="00DE4BFE"/>
    <w:rsid w:val="00DE52E9"/>
    <w:rsid w:val="00DF5BC9"/>
    <w:rsid w:val="00E06E16"/>
    <w:rsid w:val="00E10709"/>
    <w:rsid w:val="00E203CF"/>
    <w:rsid w:val="00E26ED7"/>
    <w:rsid w:val="00E30345"/>
    <w:rsid w:val="00E61926"/>
    <w:rsid w:val="00E64B13"/>
    <w:rsid w:val="00E64B94"/>
    <w:rsid w:val="00E64BEA"/>
    <w:rsid w:val="00E67B4B"/>
    <w:rsid w:val="00E74137"/>
    <w:rsid w:val="00E75CC2"/>
    <w:rsid w:val="00E80455"/>
    <w:rsid w:val="00E81077"/>
    <w:rsid w:val="00E81269"/>
    <w:rsid w:val="00E92A5E"/>
    <w:rsid w:val="00E972CD"/>
    <w:rsid w:val="00EA2319"/>
    <w:rsid w:val="00EA4EF3"/>
    <w:rsid w:val="00EA560C"/>
    <w:rsid w:val="00EB021F"/>
    <w:rsid w:val="00EB5EAF"/>
    <w:rsid w:val="00EC04BA"/>
    <w:rsid w:val="00EC503D"/>
    <w:rsid w:val="00ED00AA"/>
    <w:rsid w:val="00ED0112"/>
    <w:rsid w:val="00ED188B"/>
    <w:rsid w:val="00EE7097"/>
    <w:rsid w:val="00EF453E"/>
    <w:rsid w:val="00F04A00"/>
    <w:rsid w:val="00F05DD6"/>
    <w:rsid w:val="00F11C1F"/>
    <w:rsid w:val="00F155C1"/>
    <w:rsid w:val="00F16D18"/>
    <w:rsid w:val="00F2358B"/>
    <w:rsid w:val="00F31814"/>
    <w:rsid w:val="00F32776"/>
    <w:rsid w:val="00F37762"/>
    <w:rsid w:val="00F438AA"/>
    <w:rsid w:val="00F459A9"/>
    <w:rsid w:val="00F47402"/>
    <w:rsid w:val="00F52CCE"/>
    <w:rsid w:val="00F53ADE"/>
    <w:rsid w:val="00F62B4E"/>
    <w:rsid w:val="00F72B37"/>
    <w:rsid w:val="00F73BA6"/>
    <w:rsid w:val="00F74A30"/>
    <w:rsid w:val="00F83210"/>
    <w:rsid w:val="00F87773"/>
    <w:rsid w:val="00F913B9"/>
    <w:rsid w:val="00F91D1B"/>
    <w:rsid w:val="00F97E31"/>
    <w:rsid w:val="00FA5E85"/>
    <w:rsid w:val="00FC293A"/>
    <w:rsid w:val="00FC340E"/>
    <w:rsid w:val="00FC57A8"/>
    <w:rsid w:val="00FD05B2"/>
    <w:rsid w:val="00FD09AB"/>
    <w:rsid w:val="00FD1035"/>
    <w:rsid w:val="00FD4416"/>
    <w:rsid w:val="00FD6E05"/>
    <w:rsid w:val="00FE4639"/>
    <w:rsid w:val="00FF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7E9E"/>
  <w15:chartTrackingRefBased/>
  <w15:docId w15:val="{880ACEBC-AC3E-4E82-84BD-43EDAEE4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0B"/>
    <w:pPr>
      <w:widowControl w:val="0"/>
    </w:pPr>
    <w:rPr>
      <w:rFonts w:ascii="MS Sans Serif" w:eastAsia="Times New Roman" w:hAnsi="MS Sans Serif"/>
      <w:snapToGrid w:val="0"/>
      <w:lang w:val="en-US" w:eastAsia="en-US"/>
    </w:rPr>
  </w:style>
  <w:style w:type="paragraph" w:styleId="Heading1">
    <w:name w:val="heading 1"/>
    <w:basedOn w:val="Normal"/>
    <w:next w:val="Normal"/>
    <w:link w:val="Heading1Char"/>
    <w:uiPriority w:val="9"/>
    <w:qFormat/>
    <w:rsid w:val="00416026"/>
    <w:pPr>
      <w:spacing w:before="480"/>
      <w:contextualSpacing/>
      <w:outlineLvl w:val="0"/>
    </w:pPr>
    <w:rPr>
      <w:rFonts w:ascii="Cambria" w:hAnsi="Cambria"/>
      <w:b/>
      <w:bCs/>
      <w:snapToGrid/>
      <w:sz w:val="28"/>
      <w:szCs w:val="28"/>
      <w:lang w:val="x-none" w:eastAsia="x-none"/>
    </w:rPr>
  </w:style>
  <w:style w:type="paragraph" w:styleId="Heading2">
    <w:name w:val="heading 2"/>
    <w:basedOn w:val="Normal"/>
    <w:next w:val="Normal"/>
    <w:link w:val="Heading2Char"/>
    <w:uiPriority w:val="9"/>
    <w:unhideWhenUsed/>
    <w:qFormat/>
    <w:rsid w:val="00416026"/>
    <w:pPr>
      <w:spacing w:before="200"/>
      <w:outlineLvl w:val="1"/>
    </w:pPr>
    <w:rPr>
      <w:rFonts w:ascii="Cambria" w:hAnsi="Cambria"/>
      <w:b/>
      <w:bCs/>
      <w:snapToGrid/>
      <w:sz w:val="26"/>
      <w:szCs w:val="26"/>
      <w:lang w:val="x-none" w:eastAsia="x-none"/>
    </w:rPr>
  </w:style>
  <w:style w:type="paragraph" w:styleId="Heading3">
    <w:name w:val="heading 3"/>
    <w:basedOn w:val="Normal"/>
    <w:next w:val="Normal"/>
    <w:link w:val="Heading3Char"/>
    <w:uiPriority w:val="9"/>
    <w:unhideWhenUsed/>
    <w:qFormat/>
    <w:rsid w:val="00416026"/>
    <w:pPr>
      <w:spacing w:before="200" w:line="271" w:lineRule="auto"/>
      <w:outlineLvl w:val="2"/>
    </w:pPr>
    <w:rPr>
      <w:rFonts w:ascii="Cambria" w:hAnsi="Cambria"/>
      <w:b/>
      <w:bCs/>
      <w:snapToGrid/>
      <w:lang w:val="x-none" w:eastAsia="x-none"/>
    </w:rPr>
  </w:style>
  <w:style w:type="paragraph" w:styleId="Heading4">
    <w:name w:val="heading 4"/>
    <w:basedOn w:val="Normal"/>
    <w:next w:val="Normal"/>
    <w:link w:val="Heading4Char"/>
    <w:uiPriority w:val="9"/>
    <w:unhideWhenUsed/>
    <w:qFormat/>
    <w:rsid w:val="00416026"/>
    <w:pPr>
      <w:spacing w:before="200"/>
      <w:outlineLvl w:val="3"/>
    </w:pPr>
    <w:rPr>
      <w:rFonts w:ascii="Cambria" w:hAnsi="Cambria"/>
      <w:b/>
      <w:bCs/>
      <w:i/>
      <w:iCs/>
      <w:snapToGrid/>
      <w:lang w:val="x-none" w:eastAsia="x-none"/>
    </w:rPr>
  </w:style>
  <w:style w:type="paragraph" w:styleId="Heading5">
    <w:name w:val="heading 5"/>
    <w:basedOn w:val="Normal"/>
    <w:next w:val="Normal"/>
    <w:link w:val="Heading5Char"/>
    <w:uiPriority w:val="9"/>
    <w:unhideWhenUsed/>
    <w:qFormat/>
    <w:rsid w:val="00416026"/>
    <w:pPr>
      <w:spacing w:before="200"/>
      <w:outlineLvl w:val="4"/>
    </w:pPr>
    <w:rPr>
      <w:rFonts w:ascii="Cambria" w:hAnsi="Cambria"/>
      <w:b/>
      <w:bCs/>
      <w:snapToGrid/>
      <w:color w:val="7F7F7F"/>
      <w:lang w:val="x-none" w:eastAsia="x-none"/>
    </w:rPr>
  </w:style>
  <w:style w:type="paragraph" w:styleId="Heading6">
    <w:name w:val="heading 6"/>
    <w:basedOn w:val="Normal"/>
    <w:next w:val="Normal"/>
    <w:link w:val="Heading6Char"/>
    <w:uiPriority w:val="9"/>
    <w:unhideWhenUsed/>
    <w:qFormat/>
    <w:rsid w:val="00416026"/>
    <w:pPr>
      <w:spacing w:line="271" w:lineRule="auto"/>
      <w:outlineLvl w:val="5"/>
    </w:pPr>
    <w:rPr>
      <w:rFonts w:ascii="Cambria" w:hAnsi="Cambria"/>
      <w:b/>
      <w:bCs/>
      <w:i/>
      <w:iCs/>
      <w:snapToGrid/>
      <w:color w:val="7F7F7F"/>
      <w:lang w:val="x-none" w:eastAsia="x-none"/>
    </w:rPr>
  </w:style>
  <w:style w:type="paragraph" w:styleId="Heading7">
    <w:name w:val="heading 7"/>
    <w:basedOn w:val="Normal"/>
    <w:next w:val="Normal"/>
    <w:link w:val="Heading7Char"/>
    <w:uiPriority w:val="9"/>
    <w:unhideWhenUsed/>
    <w:qFormat/>
    <w:rsid w:val="00416026"/>
    <w:pPr>
      <w:outlineLvl w:val="6"/>
    </w:pPr>
    <w:rPr>
      <w:rFonts w:ascii="Cambria" w:hAnsi="Cambria"/>
      <w:i/>
      <w:iCs/>
      <w:snapToGrid/>
      <w:lang w:val="x-none" w:eastAsia="x-none"/>
    </w:rPr>
  </w:style>
  <w:style w:type="paragraph" w:styleId="Heading8">
    <w:name w:val="heading 8"/>
    <w:basedOn w:val="Normal"/>
    <w:next w:val="Normal"/>
    <w:link w:val="Heading8Char"/>
    <w:uiPriority w:val="9"/>
    <w:unhideWhenUsed/>
    <w:qFormat/>
    <w:rsid w:val="00416026"/>
    <w:pPr>
      <w:outlineLvl w:val="7"/>
    </w:pPr>
    <w:rPr>
      <w:rFonts w:ascii="Cambria" w:hAnsi="Cambria"/>
      <w:snapToGrid/>
      <w:lang w:val="x-none" w:eastAsia="x-none"/>
    </w:rPr>
  </w:style>
  <w:style w:type="paragraph" w:styleId="Heading9">
    <w:name w:val="heading 9"/>
    <w:basedOn w:val="Normal"/>
    <w:next w:val="Normal"/>
    <w:link w:val="Heading9Char"/>
    <w:uiPriority w:val="9"/>
    <w:unhideWhenUsed/>
    <w:qFormat/>
    <w:rsid w:val="00416026"/>
    <w:pPr>
      <w:outlineLvl w:val="8"/>
    </w:pPr>
    <w:rPr>
      <w:rFonts w:ascii="Cambria" w:hAnsi="Cambria"/>
      <w:i/>
      <w:iCs/>
      <w:snapToGrid/>
      <w:spacing w:val="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6026"/>
    <w:rPr>
      <w:rFonts w:ascii="Cambria" w:eastAsia="Times New Roman" w:hAnsi="Cambria" w:cs="Times New Roman"/>
      <w:b/>
      <w:bCs/>
      <w:sz w:val="28"/>
      <w:szCs w:val="28"/>
    </w:rPr>
  </w:style>
  <w:style w:type="character" w:customStyle="1" w:styleId="Heading2Char">
    <w:name w:val="Heading 2 Char"/>
    <w:link w:val="Heading2"/>
    <w:uiPriority w:val="9"/>
    <w:rsid w:val="00416026"/>
    <w:rPr>
      <w:rFonts w:ascii="Cambria" w:eastAsia="Times New Roman" w:hAnsi="Cambria" w:cs="Times New Roman"/>
      <w:b/>
      <w:bCs/>
      <w:sz w:val="26"/>
      <w:szCs w:val="26"/>
    </w:rPr>
  </w:style>
  <w:style w:type="character" w:customStyle="1" w:styleId="Heading3Char">
    <w:name w:val="Heading 3 Char"/>
    <w:link w:val="Heading3"/>
    <w:uiPriority w:val="9"/>
    <w:rsid w:val="00416026"/>
    <w:rPr>
      <w:rFonts w:ascii="Cambria" w:eastAsia="Times New Roman" w:hAnsi="Cambria" w:cs="Times New Roman"/>
      <w:b/>
      <w:bCs/>
    </w:rPr>
  </w:style>
  <w:style w:type="character" w:customStyle="1" w:styleId="Heading4Char">
    <w:name w:val="Heading 4 Char"/>
    <w:link w:val="Heading4"/>
    <w:uiPriority w:val="9"/>
    <w:rsid w:val="00416026"/>
    <w:rPr>
      <w:rFonts w:ascii="Cambria" w:eastAsia="Times New Roman" w:hAnsi="Cambria" w:cs="Times New Roman"/>
      <w:b/>
      <w:bCs/>
      <w:i/>
      <w:iCs/>
    </w:rPr>
  </w:style>
  <w:style w:type="character" w:customStyle="1" w:styleId="Heading5Char">
    <w:name w:val="Heading 5 Char"/>
    <w:link w:val="Heading5"/>
    <w:uiPriority w:val="9"/>
    <w:rsid w:val="00416026"/>
    <w:rPr>
      <w:rFonts w:ascii="Cambria" w:eastAsia="Times New Roman" w:hAnsi="Cambria" w:cs="Times New Roman"/>
      <w:b/>
      <w:bCs/>
      <w:color w:val="7F7F7F"/>
    </w:rPr>
  </w:style>
  <w:style w:type="character" w:customStyle="1" w:styleId="Heading6Char">
    <w:name w:val="Heading 6 Char"/>
    <w:link w:val="Heading6"/>
    <w:uiPriority w:val="9"/>
    <w:rsid w:val="00416026"/>
    <w:rPr>
      <w:rFonts w:ascii="Cambria" w:eastAsia="Times New Roman" w:hAnsi="Cambria" w:cs="Times New Roman"/>
      <w:b/>
      <w:bCs/>
      <w:i/>
      <w:iCs/>
      <w:color w:val="7F7F7F"/>
    </w:rPr>
  </w:style>
  <w:style w:type="character" w:customStyle="1" w:styleId="Heading7Char">
    <w:name w:val="Heading 7 Char"/>
    <w:link w:val="Heading7"/>
    <w:uiPriority w:val="9"/>
    <w:rsid w:val="00416026"/>
    <w:rPr>
      <w:rFonts w:ascii="Cambria" w:eastAsia="Times New Roman" w:hAnsi="Cambria" w:cs="Times New Roman"/>
      <w:i/>
      <w:iCs/>
    </w:rPr>
  </w:style>
  <w:style w:type="character" w:customStyle="1" w:styleId="Heading8Char">
    <w:name w:val="Heading 8 Char"/>
    <w:link w:val="Heading8"/>
    <w:uiPriority w:val="9"/>
    <w:rsid w:val="00416026"/>
    <w:rPr>
      <w:rFonts w:ascii="Cambria" w:eastAsia="Times New Roman" w:hAnsi="Cambria" w:cs="Times New Roman"/>
      <w:sz w:val="20"/>
      <w:szCs w:val="20"/>
    </w:rPr>
  </w:style>
  <w:style w:type="character" w:customStyle="1" w:styleId="Heading9Char">
    <w:name w:val="Heading 9 Char"/>
    <w:link w:val="Heading9"/>
    <w:uiPriority w:val="9"/>
    <w:rsid w:val="0041602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16026"/>
    <w:pPr>
      <w:pBdr>
        <w:bottom w:val="single" w:sz="4" w:space="1" w:color="auto"/>
      </w:pBdr>
      <w:contextualSpacing/>
    </w:pPr>
    <w:rPr>
      <w:rFonts w:ascii="Cambria" w:hAnsi="Cambria"/>
      <w:snapToGrid/>
      <w:spacing w:val="5"/>
      <w:sz w:val="52"/>
      <w:szCs w:val="52"/>
      <w:lang w:val="x-none" w:eastAsia="x-none"/>
    </w:rPr>
  </w:style>
  <w:style w:type="character" w:customStyle="1" w:styleId="TitleChar">
    <w:name w:val="Title Char"/>
    <w:link w:val="Title"/>
    <w:uiPriority w:val="10"/>
    <w:rsid w:val="00416026"/>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16026"/>
    <w:pPr>
      <w:spacing w:after="600"/>
    </w:pPr>
    <w:rPr>
      <w:rFonts w:ascii="Cambria" w:hAnsi="Cambria"/>
      <w:i/>
      <w:iCs/>
      <w:snapToGrid/>
      <w:spacing w:val="13"/>
      <w:sz w:val="24"/>
      <w:szCs w:val="24"/>
      <w:lang w:val="x-none" w:eastAsia="x-none"/>
    </w:rPr>
  </w:style>
  <w:style w:type="character" w:customStyle="1" w:styleId="SubtitleChar">
    <w:name w:val="Subtitle Char"/>
    <w:link w:val="Subtitle"/>
    <w:uiPriority w:val="11"/>
    <w:rsid w:val="00416026"/>
    <w:rPr>
      <w:rFonts w:ascii="Cambria" w:eastAsia="Times New Roman" w:hAnsi="Cambria" w:cs="Times New Roman"/>
      <w:i/>
      <w:iCs/>
      <w:spacing w:val="13"/>
      <w:sz w:val="24"/>
      <w:szCs w:val="24"/>
    </w:rPr>
  </w:style>
  <w:style w:type="character" w:styleId="Strong">
    <w:name w:val="Strong"/>
    <w:uiPriority w:val="22"/>
    <w:qFormat/>
    <w:rsid w:val="00416026"/>
    <w:rPr>
      <w:b/>
      <w:bCs/>
    </w:rPr>
  </w:style>
  <w:style w:type="character" w:styleId="Emphasis">
    <w:name w:val="Emphasis"/>
    <w:uiPriority w:val="20"/>
    <w:qFormat/>
    <w:rsid w:val="00416026"/>
    <w:rPr>
      <w:b/>
      <w:bCs/>
      <w:i/>
      <w:iCs/>
      <w:spacing w:val="10"/>
      <w:bdr w:val="none" w:sz="0" w:space="0" w:color="auto"/>
      <w:shd w:val="clear" w:color="auto" w:fill="auto"/>
    </w:rPr>
  </w:style>
  <w:style w:type="paragraph" w:styleId="NoSpacing">
    <w:name w:val="No Spacing"/>
    <w:basedOn w:val="Normal"/>
    <w:uiPriority w:val="1"/>
    <w:qFormat/>
    <w:rsid w:val="00416026"/>
  </w:style>
  <w:style w:type="paragraph" w:styleId="ListParagraph">
    <w:name w:val="List Paragraph"/>
    <w:basedOn w:val="Normal"/>
    <w:qFormat/>
    <w:rsid w:val="00416026"/>
    <w:pPr>
      <w:ind w:left="720"/>
      <w:contextualSpacing/>
    </w:pPr>
  </w:style>
  <w:style w:type="paragraph" w:styleId="Quote">
    <w:name w:val="Quote"/>
    <w:basedOn w:val="Normal"/>
    <w:next w:val="Normal"/>
    <w:link w:val="QuoteChar"/>
    <w:uiPriority w:val="29"/>
    <w:qFormat/>
    <w:rsid w:val="00416026"/>
    <w:pPr>
      <w:spacing w:before="200"/>
      <w:ind w:left="360" w:right="360"/>
    </w:pPr>
    <w:rPr>
      <w:rFonts w:ascii="Calibri" w:eastAsia="Calibri" w:hAnsi="Calibri"/>
      <w:i/>
      <w:iCs/>
      <w:snapToGrid/>
      <w:lang w:val="x-none" w:eastAsia="x-none"/>
    </w:rPr>
  </w:style>
  <w:style w:type="character" w:customStyle="1" w:styleId="QuoteChar">
    <w:name w:val="Quote Char"/>
    <w:link w:val="Quote"/>
    <w:uiPriority w:val="29"/>
    <w:rsid w:val="00416026"/>
    <w:rPr>
      <w:i/>
      <w:iCs/>
    </w:rPr>
  </w:style>
  <w:style w:type="paragraph" w:styleId="IntenseQuote">
    <w:name w:val="Intense Quote"/>
    <w:basedOn w:val="Normal"/>
    <w:next w:val="Normal"/>
    <w:link w:val="IntenseQuoteChar"/>
    <w:uiPriority w:val="30"/>
    <w:qFormat/>
    <w:rsid w:val="00416026"/>
    <w:pPr>
      <w:pBdr>
        <w:bottom w:val="single" w:sz="4" w:space="1" w:color="auto"/>
      </w:pBdr>
      <w:spacing w:before="200" w:after="280"/>
      <w:ind w:left="1008" w:right="1152"/>
      <w:jc w:val="both"/>
    </w:pPr>
    <w:rPr>
      <w:rFonts w:ascii="Calibri" w:eastAsia="Calibri" w:hAnsi="Calibri"/>
      <w:b/>
      <w:bCs/>
      <w:i/>
      <w:iCs/>
      <w:snapToGrid/>
      <w:lang w:val="x-none" w:eastAsia="x-none"/>
    </w:rPr>
  </w:style>
  <w:style w:type="character" w:customStyle="1" w:styleId="IntenseQuoteChar">
    <w:name w:val="Intense Quote Char"/>
    <w:link w:val="IntenseQuote"/>
    <w:uiPriority w:val="30"/>
    <w:rsid w:val="00416026"/>
    <w:rPr>
      <w:b/>
      <w:bCs/>
      <w:i/>
      <w:iCs/>
    </w:rPr>
  </w:style>
  <w:style w:type="character" w:styleId="SubtleEmphasis">
    <w:name w:val="Subtle Emphasis"/>
    <w:uiPriority w:val="19"/>
    <w:qFormat/>
    <w:rsid w:val="00416026"/>
    <w:rPr>
      <w:i/>
      <w:iCs/>
    </w:rPr>
  </w:style>
  <w:style w:type="character" w:styleId="IntenseEmphasis">
    <w:name w:val="Intense Emphasis"/>
    <w:uiPriority w:val="21"/>
    <w:qFormat/>
    <w:rsid w:val="00416026"/>
    <w:rPr>
      <w:b/>
      <w:bCs/>
    </w:rPr>
  </w:style>
  <w:style w:type="character" w:styleId="SubtleReference">
    <w:name w:val="Subtle Reference"/>
    <w:uiPriority w:val="31"/>
    <w:qFormat/>
    <w:rsid w:val="00416026"/>
    <w:rPr>
      <w:smallCaps/>
    </w:rPr>
  </w:style>
  <w:style w:type="character" w:styleId="IntenseReference">
    <w:name w:val="Intense Reference"/>
    <w:uiPriority w:val="32"/>
    <w:qFormat/>
    <w:rsid w:val="00416026"/>
    <w:rPr>
      <w:smallCaps/>
      <w:spacing w:val="5"/>
      <w:u w:val="single"/>
    </w:rPr>
  </w:style>
  <w:style w:type="character" w:styleId="BookTitle">
    <w:name w:val="Book Title"/>
    <w:uiPriority w:val="33"/>
    <w:qFormat/>
    <w:rsid w:val="00416026"/>
    <w:rPr>
      <w:i/>
      <w:iCs/>
      <w:smallCaps/>
      <w:spacing w:val="5"/>
    </w:rPr>
  </w:style>
  <w:style w:type="paragraph" w:styleId="TOCHeading">
    <w:name w:val="TOC Heading"/>
    <w:basedOn w:val="Heading1"/>
    <w:next w:val="Normal"/>
    <w:uiPriority w:val="39"/>
    <w:semiHidden/>
    <w:unhideWhenUsed/>
    <w:qFormat/>
    <w:rsid w:val="00416026"/>
    <w:pPr>
      <w:outlineLvl w:val="9"/>
    </w:pPr>
  </w:style>
  <w:style w:type="paragraph" w:styleId="BodyText2">
    <w:name w:val="Body Text 2"/>
    <w:basedOn w:val="Normal"/>
    <w:link w:val="BodyText2Char"/>
    <w:rsid w:val="0092370B"/>
    <w:rPr>
      <w:sz w:val="24"/>
      <w:lang w:val="x-none" w:eastAsia="x-none"/>
    </w:rPr>
  </w:style>
  <w:style w:type="character" w:customStyle="1" w:styleId="BodyText2Char">
    <w:name w:val="Body Text 2 Char"/>
    <w:link w:val="BodyText2"/>
    <w:rsid w:val="0092370B"/>
    <w:rPr>
      <w:rFonts w:ascii="MS Sans Serif" w:eastAsia="Times New Roman" w:hAnsi="MS Sans Serif" w:cs="Times New Roman"/>
      <w:snapToGrid w:val="0"/>
      <w:sz w:val="24"/>
      <w:szCs w:val="20"/>
      <w:lang w:bidi="ar-SA"/>
    </w:rPr>
  </w:style>
  <w:style w:type="paragraph" w:customStyle="1" w:styleId="H4">
    <w:name w:val="H4"/>
    <w:basedOn w:val="Normal"/>
    <w:next w:val="Normal"/>
    <w:rsid w:val="0092370B"/>
    <w:pPr>
      <w:keepNext/>
      <w:widowControl/>
      <w:spacing w:before="100" w:after="100"/>
      <w:outlineLvl w:val="4"/>
    </w:pPr>
    <w:rPr>
      <w:rFonts w:ascii="Times New Roman" w:hAnsi="Times New Roman"/>
      <w:b/>
      <w:sz w:val="24"/>
    </w:rPr>
  </w:style>
  <w:style w:type="paragraph" w:styleId="BodyText3">
    <w:name w:val="Body Text 3"/>
    <w:basedOn w:val="Normal"/>
    <w:link w:val="BodyText3Char"/>
    <w:rsid w:val="0092370B"/>
    <w:pPr>
      <w:jc w:val="both"/>
    </w:pPr>
    <w:rPr>
      <w:rFonts w:ascii="Times New Roman" w:hAnsi="Times New Roman"/>
      <w:sz w:val="24"/>
      <w:szCs w:val="24"/>
      <w:lang w:val="x-none" w:eastAsia="x-none"/>
    </w:rPr>
  </w:style>
  <w:style w:type="character" w:customStyle="1" w:styleId="BodyText3Char">
    <w:name w:val="Body Text 3 Char"/>
    <w:link w:val="BodyText3"/>
    <w:rsid w:val="0092370B"/>
    <w:rPr>
      <w:rFonts w:ascii="Times New Roman" w:eastAsia="Times New Roman" w:hAnsi="Times New Roman" w:cs="Times New Roman"/>
      <w:snapToGrid w:val="0"/>
      <w:sz w:val="24"/>
      <w:szCs w:val="24"/>
      <w:lang w:bidi="ar-SA"/>
    </w:rPr>
  </w:style>
  <w:style w:type="character" w:styleId="Hyperlink">
    <w:name w:val="Hyperlink"/>
    <w:rsid w:val="004C2A15"/>
    <w:rPr>
      <w:color w:val="0000FF"/>
      <w:u w:val="single"/>
    </w:rPr>
  </w:style>
  <w:style w:type="paragraph" w:styleId="HTMLPreformatted">
    <w:name w:val="HTML Preformatted"/>
    <w:basedOn w:val="Normal"/>
    <w:link w:val="HTMLPreformattedChar"/>
    <w:uiPriority w:val="99"/>
    <w:rsid w:val="0056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lang w:val="x-none" w:eastAsia="x-none"/>
    </w:rPr>
  </w:style>
  <w:style w:type="character" w:customStyle="1" w:styleId="HTMLPreformattedChar">
    <w:name w:val="HTML Preformatted Char"/>
    <w:link w:val="HTMLPreformatted"/>
    <w:uiPriority w:val="99"/>
    <w:rsid w:val="005675A1"/>
    <w:rPr>
      <w:rFonts w:ascii="Courier New" w:eastAsia="Times New Roman" w:hAnsi="Courier New"/>
      <w:color w:val="000000"/>
      <w:lang w:val="x-none" w:eastAsia="x-none"/>
    </w:rPr>
  </w:style>
  <w:style w:type="paragraph" w:customStyle="1" w:styleId="Default">
    <w:name w:val="Default"/>
    <w:rsid w:val="001F3050"/>
    <w:pPr>
      <w:autoSpaceDE w:val="0"/>
      <w:autoSpaceDN w:val="0"/>
      <w:adjustRightInd w:val="0"/>
    </w:pPr>
    <w:rPr>
      <w:rFonts w:ascii="Plantin" w:eastAsia="Plantin" w:hAnsi="Plantin" w:cs="Plant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cp:lastModifiedBy>mutwiwak71@gmail.com</cp:lastModifiedBy>
  <cp:revision>2</cp:revision>
  <dcterms:created xsi:type="dcterms:W3CDTF">2020-04-09T04:43:00Z</dcterms:created>
  <dcterms:modified xsi:type="dcterms:W3CDTF">2020-04-09T04:43:00Z</dcterms:modified>
</cp:coreProperties>
</file>