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18C0D" w14:textId="021D8195" w:rsidR="002D3EE6" w:rsidRPr="002D3EE6" w:rsidRDefault="002D3EE6" w:rsidP="002D3EE6">
      <w:pPr>
        <w:pStyle w:val="NormalWeb"/>
        <w:spacing w:before="0" w:beforeAutospacing="0" w:after="375" w:afterAutospacing="0" w:line="420" w:lineRule="atLeast"/>
        <w:rPr>
          <w:rFonts w:asciiTheme="minorHAnsi" w:hAnsiTheme="minorHAnsi" w:cstheme="minorHAnsi"/>
        </w:rPr>
      </w:pPr>
      <w:r w:rsidRPr="002D3EE6">
        <w:rPr>
          <w:rFonts w:asciiTheme="minorHAnsi" w:hAnsiTheme="minorHAnsi" w:cstheme="minorHAnsi"/>
          <w:color w:val="000000"/>
          <w:shd w:val="clear" w:color="auto" w:fill="FFFFFF"/>
        </w:rPr>
        <w:t xml:space="preserve">Description Refer to the “Social and Cultural Diversity Paper Writing Analysis” for a detailed explanation of the requirements for the Social and Cultural Diversity Paper that you will be developing throughout the course. Work on the draft of this paper since you developed the outline early in the course. For this assignment, complete the first draft of the paper (1,750-2,000 words), structured in three parts, in which you address the content criteria provided in “Social and Cultural Diversity Paper Writing Instructions.” The paper must include 10 scholarly references in addition to the textbook. More references may be used if necessary. Prepare this assignment in the APA Style. *Please make corrections to this draft from </w:t>
      </w:r>
      <w:proofErr w:type="gramStart"/>
      <w:r w:rsidRPr="002D3EE6">
        <w:rPr>
          <w:rFonts w:asciiTheme="minorHAnsi" w:hAnsiTheme="minorHAnsi" w:cstheme="minorHAnsi"/>
          <w:color w:val="000000"/>
          <w:shd w:val="clear" w:color="auto" w:fill="FFFFFF"/>
        </w:rPr>
        <w:t>instructors</w:t>
      </w:r>
      <w:proofErr w:type="gramEnd"/>
      <w:r w:rsidRPr="002D3EE6">
        <w:rPr>
          <w:rFonts w:asciiTheme="minorHAnsi" w:hAnsiTheme="minorHAnsi" w:cstheme="minorHAnsi"/>
          <w:color w:val="000000"/>
          <w:shd w:val="clear" w:color="auto" w:fill="FFFFFF"/>
        </w:rPr>
        <w:t xml:space="preserve"> comments (see attached)</w:t>
      </w:r>
    </w:p>
    <w:p w14:paraId="4E940C81" w14:textId="5BBCEC49" w:rsidR="002D3EE6" w:rsidRPr="002D3EE6" w:rsidRDefault="002D3EE6" w:rsidP="002D3EE6">
      <w:pPr>
        <w:pStyle w:val="NormalWeb"/>
        <w:spacing w:before="0" w:beforeAutospacing="0" w:after="375" w:afterAutospacing="0" w:line="420" w:lineRule="atLeast"/>
        <w:rPr>
          <w:rFonts w:asciiTheme="minorHAnsi" w:hAnsiTheme="minorHAnsi" w:cstheme="minorHAnsi"/>
        </w:rPr>
      </w:pPr>
      <w:r w:rsidRPr="002D3EE6">
        <w:rPr>
          <w:rFonts w:asciiTheme="minorHAnsi" w:hAnsiTheme="minorHAnsi" w:cstheme="minorHAnsi"/>
        </w:rPr>
        <w:t>Policy-makers and researchers have increasingly turned attention and resources to closing gender gaps in key economic and social indicators. Since the </w:t>
      </w:r>
      <w:r w:rsidRPr="002D3EE6">
        <w:rPr>
          <w:rFonts w:asciiTheme="minorHAnsi" w:hAnsiTheme="minorHAnsi" w:cstheme="minorHAnsi"/>
        </w:rPr>
        <w:t>Beijing Call for Action</w:t>
      </w:r>
      <w:r w:rsidRPr="002D3EE6">
        <w:rPr>
          <w:rFonts w:asciiTheme="minorHAnsi" w:hAnsiTheme="minorHAnsi" w:cstheme="minorHAnsi"/>
        </w:rPr>
        <w:t> in 1995, there have been impressive improvements: the share of women in paid employment outside of the agricultural sector has increased from 35% (1990) to 41% (2015); gender parity in primary education has been achieved in five of the nine so-called developing regions</w:t>
      </w:r>
      <w:r w:rsidRPr="002D3EE6">
        <w:rPr>
          <w:rFonts w:asciiTheme="minorHAnsi" w:hAnsiTheme="minorHAnsi" w:cstheme="minorHAnsi"/>
        </w:rPr>
        <w:t>.</w:t>
      </w:r>
    </w:p>
    <w:p w14:paraId="20B093C5" w14:textId="06A8D09A" w:rsidR="002D3EE6" w:rsidRPr="002D3EE6" w:rsidRDefault="002D3EE6" w:rsidP="002D3EE6">
      <w:pPr>
        <w:pStyle w:val="NormalWeb"/>
        <w:spacing w:before="0" w:beforeAutospacing="0" w:after="0" w:afterAutospacing="0" w:line="420" w:lineRule="atLeast"/>
        <w:rPr>
          <w:rFonts w:asciiTheme="minorHAnsi" w:hAnsiTheme="minorHAnsi" w:cstheme="minorHAnsi"/>
        </w:rPr>
      </w:pPr>
      <w:r w:rsidRPr="002D3EE6">
        <w:rPr>
          <w:rFonts w:asciiTheme="minorHAnsi" w:hAnsiTheme="minorHAnsi" w:cstheme="minorHAnsi"/>
        </w:rPr>
        <w:t xml:space="preserve">However, the promise of gender equality remains unfulfilled. While more and more girls are going to school, this has not been translated into equal opportunities in the </w:t>
      </w:r>
      <w:r w:rsidRPr="002D3EE6">
        <w:rPr>
          <w:rFonts w:asciiTheme="minorHAnsi" w:hAnsiTheme="minorHAnsi" w:cstheme="minorHAnsi"/>
        </w:rPr>
        <w:t>labor</w:t>
      </w:r>
      <w:r w:rsidRPr="002D3EE6">
        <w:rPr>
          <w:rFonts w:asciiTheme="minorHAnsi" w:hAnsiTheme="minorHAnsi" w:cstheme="minorHAnsi"/>
        </w:rPr>
        <w:t xml:space="preserve"> market. Despite accounting for 41% of the global </w:t>
      </w:r>
      <w:r w:rsidRPr="002D3EE6">
        <w:rPr>
          <w:rFonts w:asciiTheme="minorHAnsi" w:hAnsiTheme="minorHAnsi" w:cstheme="minorHAnsi"/>
        </w:rPr>
        <w:t>labor</w:t>
      </w:r>
      <w:r w:rsidRPr="002D3EE6">
        <w:rPr>
          <w:rFonts w:asciiTheme="minorHAnsi" w:hAnsiTheme="minorHAnsi" w:cstheme="minorHAnsi"/>
        </w:rPr>
        <w:t xml:space="preserve"> force, women generate only 37</w:t>
      </w:r>
      <w:proofErr w:type="gramStart"/>
      <w:r w:rsidRPr="002D3EE6">
        <w:rPr>
          <w:rFonts w:asciiTheme="minorHAnsi" w:hAnsiTheme="minorHAnsi" w:cstheme="minorHAnsi"/>
        </w:rPr>
        <w:t>%  of</w:t>
      </w:r>
      <w:proofErr w:type="gramEnd"/>
      <w:r w:rsidRPr="002D3EE6">
        <w:rPr>
          <w:rFonts w:asciiTheme="minorHAnsi" w:hAnsiTheme="minorHAnsi" w:cstheme="minorHAnsi"/>
        </w:rPr>
        <w:t xml:space="preserve"> global GDP due to their  overrepresentation in part-time jobs and low-productivity sectors</w:t>
      </w:r>
      <w:r w:rsidRPr="002D3EE6">
        <w:rPr>
          <w:rFonts w:asciiTheme="minorHAnsi" w:hAnsiTheme="minorHAnsi" w:cstheme="minorHAnsi"/>
        </w:rPr>
        <w:t>. T</w:t>
      </w:r>
      <w:r w:rsidRPr="002D3EE6">
        <w:rPr>
          <w:rFonts w:asciiTheme="minorHAnsi" w:hAnsiTheme="minorHAnsi" w:cstheme="minorHAnsi"/>
        </w:rPr>
        <w:t>he gender pay gap stands at 23% globally. Women’s rights are still denied in some countries: every year, 15 million girls under the age of 18 are forced into marriage; 200 million women have undergone female genital mutilation; only 52% of women married or in a union freely make their own decisions about sexual relations, contraceptive use and health car</w:t>
      </w:r>
    </w:p>
    <w:p w14:paraId="4D173C5A" w14:textId="77777777" w:rsidR="002D3EE6" w:rsidRPr="002D3EE6" w:rsidRDefault="002D3EE6">
      <w:pPr>
        <w:rPr>
          <w:rFonts w:cstheme="minorHAnsi"/>
          <w:sz w:val="24"/>
          <w:szCs w:val="24"/>
        </w:rPr>
      </w:pPr>
    </w:p>
    <w:sectPr w:rsidR="002D3EE6" w:rsidRPr="002D3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E6"/>
    <w:rsid w:val="002D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0B8D"/>
  <w15:chartTrackingRefBased/>
  <w15:docId w15:val="{AC86D4A8-E8E1-442F-A764-E64DAF28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3E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3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2020-04-21T07:54:00Z</dcterms:created>
  <dcterms:modified xsi:type="dcterms:W3CDTF">2020-04-21T07:56:00Z</dcterms:modified>
</cp:coreProperties>
</file>