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B0" w:rsidRPr="00211712" w:rsidRDefault="00211712">
      <w:pPr>
        <w:rPr>
          <w:rFonts w:ascii="Times New Roman" w:hAnsi="Times New Roman" w:cs="Times New Roman"/>
          <w:sz w:val="24"/>
          <w:szCs w:val="24"/>
        </w:rPr>
      </w:pPr>
      <w:r w:rsidRPr="00211712">
        <w:rPr>
          <w:rFonts w:ascii="Times New Roman" w:hAnsi="Times New Roman" w:cs="Times New Roman"/>
          <w:sz w:val="24"/>
          <w:szCs w:val="24"/>
        </w:rPr>
        <w:t xml:space="preserve">Successful Practices for Workplace Communication Plan Academic </w:t>
      </w:r>
      <w:proofErr w:type="gramStart"/>
      <w:r w:rsidRPr="00211712">
        <w:rPr>
          <w:rFonts w:ascii="Times New Roman" w:hAnsi="Times New Roman" w:cs="Times New Roman"/>
          <w:sz w:val="24"/>
          <w:szCs w:val="24"/>
        </w:rPr>
        <w:t>Level :</w:t>
      </w:r>
      <w:proofErr w:type="gramEnd"/>
      <w:r w:rsidRPr="00211712">
        <w:rPr>
          <w:rFonts w:ascii="Times New Roman" w:hAnsi="Times New Roman" w:cs="Times New Roman"/>
          <w:sz w:val="24"/>
          <w:szCs w:val="24"/>
        </w:rPr>
        <w:t xml:space="preserve"> Bachelor Paper details As a team leader in an organization where the team has experienced a heightened amount of conflict due to poor communication, create a training session through a presentation for the team about communicating effectively in the workplace. This is your opportunity to demonstrate your public speaking skills, which is an expectation in a leadership role. This is also your opportunity to show your creativity if you are so inclined. Based on the articles from this week’s required readings create a presentation using a webcam, smartphone, or other video tools to train the team regarding best practices for workplace communication. Your well-crafted presentation must adhere to the following parameters: Be 4-5 minutes in length and may include Sway, Adobe Spark, PowerPoint, or any creative means of presenting your communication plan. Be supported by six references, with at least four scholarly references. Remember, you must support your thinking and prior knowledge with references; all facts must be supported through your message and you will provide an APA-formatted reference list in your Sway, Adobe Spark, or PowerPoint. If you use a video recording of your presentation, present your professor with a one page document containing your reference section. Review the grading rubric, which can be found in the Module 2 folder. References will be formatted according to the CSU-Global Guide to Writing &amp; APA</w:t>
      </w:r>
      <w:bookmarkStart w:id="0" w:name="_GoBack"/>
      <w:bookmarkEnd w:id="0"/>
    </w:p>
    <w:sectPr w:rsidR="00C23BB0" w:rsidRPr="0021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12"/>
    <w:rsid w:val="00211712"/>
    <w:rsid w:val="00C2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41D06-5293-4DB1-A10B-9CAE4BCE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2020-04-02T12:42:00Z</dcterms:created>
  <dcterms:modified xsi:type="dcterms:W3CDTF">2020-04-02T12:44:00Z</dcterms:modified>
</cp:coreProperties>
</file>