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380D" w14:textId="08E73686" w:rsidR="00A7044A" w:rsidRPr="006A7CBE" w:rsidRDefault="00F55F9D" w:rsidP="005A5624">
      <w:pPr>
        <w:rPr>
          <w:rFonts w:ascii="Arial" w:eastAsia="Times New Roman" w:hAnsi="Arial" w:cs="Arial"/>
          <w:color w:val="000000" w:themeColor="text1"/>
          <w:sz w:val="24"/>
          <w:szCs w:val="24"/>
        </w:rPr>
      </w:pPr>
      <w:r w:rsidRPr="006A7CBE">
        <w:rPr>
          <w:rFonts w:ascii="Arial" w:eastAsia="Times New Roman" w:hAnsi="Arial" w:cs="Arial"/>
          <w:color w:val="000000" w:themeColor="text1"/>
          <w:sz w:val="24"/>
          <w:szCs w:val="24"/>
        </w:rPr>
        <w:t>Toomer’</w:t>
      </w:r>
      <w:r w:rsidR="004D63D2" w:rsidRPr="006A7CBE">
        <w:rPr>
          <w:rFonts w:ascii="Arial" w:eastAsia="Times New Roman" w:hAnsi="Arial" w:cs="Arial"/>
          <w:color w:val="000000" w:themeColor="text1"/>
          <w:sz w:val="24"/>
          <w:szCs w:val="24"/>
        </w:rPr>
        <w:t xml:space="preserve">s Energy Drink (TED) is </w:t>
      </w:r>
      <w:r w:rsidRPr="006A7CBE">
        <w:rPr>
          <w:rFonts w:ascii="Arial" w:eastAsia="Times New Roman" w:hAnsi="Arial" w:cs="Arial"/>
          <w:color w:val="000000" w:themeColor="text1"/>
          <w:sz w:val="24"/>
          <w:szCs w:val="24"/>
        </w:rPr>
        <w:t>a public corporation headquartered in Baltimore, MD.  TED sells three different energy drink flavors in the U.S. and abroad.</w:t>
      </w:r>
      <w:r w:rsidR="005A5624">
        <w:rPr>
          <w:rFonts w:ascii="Arial" w:eastAsia="Times New Roman" w:hAnsi="Arial" w:cs="Arial"/>
          <w:color w:val="000000" w:themeColor="text1"/>
          <w:sz w:val="24"/>
          <w:szCs w:val="24"/>
        </w:rPr>
        <w:t xml:space="preserve">  You will be serving in the role of an internal auditor and your job is to ensure the company acts in an ethical, professional manner.  </w:t>
      </w:r>
    </w:p>
    <w:p w14:paraId="5FB15125" w14:textId="77777777" w:rsidR="00A7044A" w:rsidRPr="006A7CBE" w:rsidRDefault="00A7044A" w:rsidP="005A5624">
      <w:pPr>
        <w:autoSpaceDE w:val="0"/>
        <w:autoSpaceDN w:val="0"/>
        <w:adjustRightInd w:val="0"/>
        <w:rPr>
          <w:rFonts w:ascii="Arial" w:eastAsia="Times New Roman" w:hAnsi="Arial" w:cs="Arial"/>
          <w:color w:val="000000" w:themeColor="text1"/>
          <w:sz w:val="24"/>
          <w:szCs w:val="24"/>
        </w:rPr>
      </w:pPr>
    </w:p>
    <w:p w14:paraId="345A7C0C" w14:textId="1DF78260" w:rsidR="001F446A" w:rsidRPr="006A7CBE" w:rsidRDefault="00A7044A" w:rsidP="005A5624">
      <w:pPr>
        <w:rPr>
          <w:rFonts w:ascii="Arial" w:eastAsia="Times New Roman" w:hAnsi="Arial" w:cs="Arial"/>
          <w:color w:val="000000" w:themeColor="text1"/>
          <w:sz w:val="24"/>
          <w:szCs w:val="24"/>
        </w:rPr>
      </w:pPr>
      <w:r w:rsidRPr="006A7CBE">
        <w:rPr>
          <w:rFonts w:ascii="Arial" w:eastAsia="Times New Roman" w:hAnsi="Arial" w:cs="Arial"/>
          <w:color w:val="000000" w:themeColor="text1"/>
          <w:sz w:val="24"/>
          <w:szCs w:val="24"/>
        </w:rPr>
        <w:t xml:space="preserve">While reviewing TED’s financial </w:t>
      </w:r>
      <w:r w:rsidR="001F446A" w:rsidRPr="006A7CBE">
        <w:rPr>
          <w:rFonts w:ascii="Arial" w:eastAsia="Times New Roman" w:hAnsi="Arial" w:cs="Arial"/>
          <w:color w:val="000000" w:themeColor="text1"/>
          <w:sz w:val="24"/>
          <w:szCs w:val="24"/>
        </w:rPr>
        <w:t>statements and other financial information</w:t>
      </w:r>
      <w:r w:rsidRPr="006A7CBE">
        <w:rPr>
          <w:rFonts w:ascii="Arial" w:eastAsia="Times New Roman" w:hAnsi="Arial" w:cs="Arial"/>
          <w:color w:val="000000" w:themeColor="text1"/>
          <w:sz w:val="24"/>
          <w:szCs w:val="24"/>
        </w:rPr>
        <w:t xml:space="preserve">, you noticed </w:t>
      </w:r>
      <w:r w:rsidR="00EF435A" w:rsidRPr="006A7CBE">
        <w:rPr>
          <w:rFonts w:ascii="Arial" w:eastAsia="Times New Roman" w:hAnsi="Arial" w:cs="Arial"/>
          <w:color w:val="000000" w:themeColor="text1"/>
          <w:sz w:val="24"/>
          <w:szCs w:val="24"/>
        </w:rPr>
        <w:t>TED’s</w:t>
      </w:r>
      <w:r w:rsidR="001F446A" w:rsidRPr="006A7CBE">
        <w:rPr>
          <w:rFonts w:ascii="Arial" w:eastAsia="Times New Roman" w:hAnsi="Arial" w:cs="Arial"/>
          <w:color w:val="000000" w:themeColor="text1"/>
          <w:sz w:val="24"/>
          <w:szCs w:val="24"/>
        </w:rPr>
        <w:t xml:space="preserve"> statements do not use the U.S. dollar as the unit of currency.  Instead,</w:t>
      </w:r>
      <w:r w:rsidR="005A5624">
        <w:rPr>
          <w:rFonts w:ascii="Arial" w:eastAsia="Times New Roman" w:hAnsi="Arial" w:cs="Arial"/>
          <w:color w:val="000000" w:themeColor="text1"/>
          <w:sz w:val="24"/>
          <w:szCs w:val="24"/>
        </w:rPr>
        <w:t xml:space="preserve"> </w:t>
      </w:r>
      <w:r w:rsidR="001F446A" w:rsidRPr="006A7CBE">
        <w:rPr>
          <w:rFonts w:ascii="Arial" w:eastAsia="Times New Roman" w:hAnsi="Arial" w:cs="Arial"/>
          <w:color w:val="000000" w:themeColor="text1"/>
          <w:sz w:val="24"/>
          <w:szCs w:val="24"/>
        </w:rPr>
        <w:t>the</w:t>
      </w:r>
      <w:r w:rsidR="005A5624">
        <w:rPr>
          <w:rFonts w:ascii="Arial" w:eastAsia="Times New Roman" w:hAnsi="Arial" w:cs="Arial"/>
          <w:color w:val="000000" w:themeColor="text1"/>
          <w:sz w:val="24"/>
          <w:szCs w:val="24"/>
        </w:rPr>
        <w:t xml:space="preserve"> </w:t>
      </w:r>
      <w:r w:rsidR="001F446A" w:rsidRPr="006A7CBE">
        <w:rPr>
          <w:rFonts w:ascii="Arial" w:eastAsia="Times New Roman" w:hAnsi="Arial" w:cs="Arial"/>
          <w:color w:val="000000" w:themeColor="text1"/>
          <w:sz w:val="24"/>
          <w:szCs w:val="24"/>
        </w:rPr>
        <w:t>TED</w:t>
      </w:r>
      <w:r w:rsidR="005A5624">
        <w:rPr>
          <w:rFonts w:ascii="Arial" w:eastAsia="Times New Roman" w:hAnsi="Arial" w:cs="Arial"/>
          <w:color w:val="000000" w:themeColor="text1"/>
          <w:sz w:val="24"/>
          <w:szCs w:val="24"/>
        </w:rPr>
        <w:t xml:space="preserve"> </w:t>
      </w:r>
      <w:r w:rsidR="001F446A" w:rsidRPr="006A7CBE">
        <w:rPr>
          <w:rFonts w:ascii="Arial" w:eastAsia="Times New Roman" w:hAnsi="Arial" w:cs="Arial"/>
          <w:color w:val="000000" w:themeColor="text1"/>
          <w:sz w:val="24"/>
          <w:szCs w:val="24"/>
        </w:rPr>
        <w:t>statements use the Euro</w:t>
      </w:r>
      <w:r w:rsidRPr="006A7CBE">
        <w:rPr>
          <w:rFonts w:ascii="Arial" w:eastAsia="Times New Roman" w:hAnsi="Arial" w:cs="Arial"/>
          <w:color w:val="000000" w:themeColor="text1"/>
          <w:sz w:val="24"/>
          <w:szCs w:val="24"/>
        </w:rPr>
        <w:t xml:space="preserve">, which </w:t>
      </w:r>
      <w:r w:rsidR="001F446A" w:rsidRPr="006A7CBE">
        <w:rPr>
          <w:rFonts w:ascii="Arial" w:eastAsia="Times New Roman" w:hAnsi="Arial" w:cs="Arial"/>
          <w:color w:val="000000" w:themeColor="text1"/>
          <w:sz w:val="24"/>
          <w:szCs w:val="24"/>
        </w:rPr>
        <w:t>has</w:t>
      </w:r>
      <w:r w:rsidRPr="006A7CBE">
        <w:rPr>
          <w:rFonts w:ascii="Arial" w:eastAsia="Times New Roman" w:hAnsi="Arial" w:cs="Arial"/>
          <w:color w:val="000000" w:themeColor="text1"/>
          <w:sz w:val="24"/>
          <w:szCs w:val="24"/>
        </w:rPr>
        <w:t xml:space="preserve"> </w:t>
      </w:r>
      <w:r w:rsidR="001F446A" w:rsidRPr="006A7CBE">
        <w:rPr>
          <w:rFonts w:ascii="Arial" w:eastAsia="Times New Roman" w:hAnsi="Arial" w:cs="Arial"/>
          <w:color w:val="000000" w:themeColor="text1"/>
          <w:sz w:val="24"/>
          <w:szCs w:val="24"/>
        </w:rPr>
        <w:t xml:space="preserve">the </w:t>
      </w:r>
      <w:r w:rsidRPr="006A7CBE">
        <w:rPr>
          <w:rFonts w:ascii="Arial" w:eastAsia="Times New Roman" w:hAnsi="Arial" w:cs="Arial"/>
          <w:color w:val="000000" w:themeColor="text1"/>
          <w:sz w:val="24"/>
          <w:szCs w:val="24"/>
        </w:rPr>
        <w:t>currency symbol</w:t>
      </w:r>
      <w:r w:rsidR="001F446A" w:rsidRPr="006A7CBE">
        <w:rPr>
          <w:rFonts w:ascii="Arial" w:eastAsia="Times New Roman" w:hAnsi="Arial" w:cs="Arial"/>
          <w:color w:val="000000" w:themeColor="text1"/>
          <w:sz w:val="24"/>
          <w:szCs w:val="24"/>
        </w:rPr>
        <w:t xml:space="preserve"> of</w:t>
      </w:r>
      <w:r w:rsidRPr="006A7CBE">
        <w:rPr>
          <w:rFonts w:ascii="Arial" w:eastAsia="Times New Roman" w:hAnsi="Arial" w:cs="Arial"/>
          <w:color w:val="000000" w:themeColor="text1"/>
          <w:sz w:val="24"/>
          <w:szCs w:val="24"/>
        </w:rPr>
        <w:t xml:space="preserve"> </w:t>
      </w:r>
      <w:r w:rsidRPr="006A7CBE">
        <w:rPr>
          <w:rFonts w:ascii="Arial" w:eastAsia="Times New Roman" w:hAnsi="Arial" w:cs="Arial"/>
          <w:noProof/>
          <w:color w:val="000000" w:themeColor="text1"/>
          <w:sz w:val="24"/>
          <w:szCs w:val="24"/>
        </w:rPr>
        <w:drawing>
          <wp:inline distT="0" distB="0" distL="0" distR="0" wp14:anchorId="7E65552D" wp14:editId="37C196D8">
            <wp:extent cx="195313" cy="255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345" cy="261992"/>
                    </a:xfrm>
                    <a:prstGeom prst="rect">
                      <a:avLst/>
                    </a:prstGeom>
                  </pic:spPr>
                </pic:pic>
              </a:graphicData>
            </a:graphic>
          </wp:inline>
        </w:drawing>
      </w:r>
      <w:r w:rsidRPr="006A7CBE">
        <w:rPr>
          <w:rFonts w:ascii="Arial" w:eastAsia="Times New Roman" w:hAnsi="Arial" w:cs="Arial"/>
          <w:color w:val="000000" w:themeColor="text1"/>
          <w:sz w:val="24"/>
          <w:szCs w:val="24"/>
        </w:rPr>
        <w:t xml:space="preserve"> </w:t>
      </w:r>
      <w:r w:rsidR="001F446A" w:rsidRPr="006A7CBE">
        <w:rPr>
          <w:rFonts w:ascii="Arial" w:eastAsia="Times New Roman" w:hAnsi="Arial" w:cs="Arial"/>
          <w:color w:val="000000" w:themeColor="text1"/>
          <w:sz w:val="24"/>
          <w:szCs w:val="24"/>
        </w:rPr>
        <w:t xml:space="preserve">.  </w:t>
      </w:r>
      <w:r w:rsidR="00EF435A" w:rsidRPr="006A7CBE">
        <w:rPr>
          <w:rFonts w:ascii="Arial" w:eastAsia="Times New Roman" w:hAnsi="Arial" w:cs="Arial"/>
          <w:color w:val="000000" w:themeColor="text1"/>
          <w:sz w:val="24"/>
          <w:szCs w:val="24"/>
        </w:rPr>
        <w:t xml:space="preserve"> </w:t>
      </w:r>
      <w:r w:rsidR="001F446A" w:rsidRPr="006A7CBE">
        <w:rPr>
          <w:rFonts w:ascii="Arial" w:eastAsia="Times New Roman" w:hAnsi="Arial" w:cs="Arial"/>
          <w:color w:val="000000" w:themeColor="text1"/>
          <w:sz w:val="24"/>
          <w:szCs w:val="24"/>
        </w:rPr>
        <w:t xml:space="preserve">At first, you’re uneasy working with Euros, but quickly realize the currency symbol is irrelevant in this case because all statements are in the Euro and therefore, </w:t>
      </w:r>
      <w:r w:rsidR="00EF435A" w:rsidRPr="006A7CBE">
        <w:rPr>
          <w:rFonts w:ascii="Arial" w:eastAsia="Times New Roman" w:hAnsi="Arial" w:cs="Arial"/>
          <w:color w:val="000000" w:themeColor="text1"/>
          <w:sz w:val="24"/>
          <w:szCs w:val="24"/>
        </w:rPr>
        <w:t xml:space="preserve">currency translation is </w:t>
      </w:r>
      <w:r w:rsidR="001F446A" w:rsidRPr="006A7CBE">
        <w:rPr>
          <w:rFonts w:ascii="Arial" w:eastAsia="Times New Roman" w:hAnsi="Arial" w:cs="Arial"/>
          <w:color w:val="000000" w:themeColor="text1"/>
          <w:sz w:val="24"/>
          <w:szCs w:val="24"/>
        </w:rPr>
        <w:t>unnecessary.</w:t>
      </w:r>
      <w:r w:rsidR="00EF435A" w:rsidRPr="006A7CBE">
        <w:rPr>
          <w:rFonts w:ascii="Arial" w:eastAsia="Times New Roman" w:hAnsi="Arial" w:cs="Arial"/>
          <w:color w:val="000000" w:themeColor="text1"/>
          <w:sz w:val="24"/>
          <w:szCs w:val="24"/>
        </w:rPr>
        <w:t xml:space="preserve"> </w:t>
      </w:r>
    </w:p>
    <w:p w14:paraId="63A8AA38" w14:textId="77777777" w:rsidR="002C4CB3" w:rsidRDefault="002C4CB3" w:rsidP="002C4CB3">
      <w:pPr>
        <w:rPr>
          <w:rFonts w:ascii="Arial" w:eastAsia="Times New Roman" w:hAnsi="Arial" w:cs="Arial"/>
          <w:color w:val="000000" w:themeColor="text1"/>
          <w:sz w:val="24"/>
          <w:szCs w:val="24"/>
        </w:rPr>
      </w:pPr>
    </w:p>
    <w:p w14:paraId="63D94DF3" w14:textId="751187EC" w:rsidR="00A0756B" w:rsidRPr="006A7CBE" w:rsidRDefault="00A0756B" w:rsidP="00A0756B">
      <w:pPr>
        <w:pStyle w:val="NormalWeb"/>
        <w:numPr>
          <w:ilvl w:val="0"/>
          <w:numId w:val="5"/>
        </w:numPr>
        <w:spacing w:before="157" w:beforeAutospacing="0" w:after="314" w:afterAutospacing="0"/>
        <w:ind w:left="720"/>
        <w:rPr>
          <w:rFonts w:ascii="Arial" w:hAnsi="Arial" w:cs="Arial"/>
          <w:b/>
          <w:spacing w:val="3"/>
        </w:rPr>
      </w:pPr>
      <w:r w:rsidRPr="006A7CBE">
        <w:rPr>
          <w:rFonts w:ascii="Arial" w:hAnsi="Arial" w:cs="Arial"/>
          <w:b/>
          <w:spacing w:val="3"/>
        </w:rPr>
        <w:t>Steps to Completion:</w:t>
      </w:r>
    </w:p>
    <w:p w14:paraId="6C3DCDA6" w14:textId="74DB4D99" w:rsidR="00A0756B" w:rsidRPr="006A7CBE" w:rsidRDefault="00A0756B" w:rsidP="00A57EE8">
      <w:pPr>
        <w:pStyle w:val="ListParagraph"/>
        <w:ind w:left="0"/>
        <w:rPr>
          <w:rFonts w:ascii="Arial" w:hAnsi="Arial" w:cs="Arial"/>
          <w:sz w:val="24"/>
          <w:szCs w:val="24"/>
        </w:rPr>
      </w:pPr>
      <w:r w:rsidRPr="006A7CBE">
        <w:rPr>
          <w:rFonts w:ascii="Arial" w:hAnsi="Arial" w:cs="Arial"/>
          <w:b/>
          <w:sz w:val="24"/>
          <w:szCs w:val="24"/>
        </w:rPr>
        <w:t>Step 1</w:t>
      </w:r>
      <w:r w:rsidRPr="006A7CBE">
        <w:rPr>
          <w:rFonts w:ascii="Arial" w:hAnsi="Arial" w:cs="Arial"/>
          <w:sz w:val="24"/>
          <w:szCs w:val="24"/>
        </w:rPr>
        <w:t xml:space="preserve"> – </w:t>
      </w:r>
      <w:r w:rsidR="00A57EE8" w:rsidRPr="006A7CBE">
        <w:rPr>
          <w:rFonts w:ascii="Arial" w:hAnsi="Arial" w:cs="Arial"/>
          <w:sz w:val="24"/>
          <w:szCs w:val="24"/>
        </w:rPr>
        <w:t xml:space="preserve">Read </w:t>
      </w:r>
      <w:r w:rsidR="00E72B2F" w:rsidRPr="006A7CBE">
        <w:rPr>
          <w:rFonts w:ascii="Arial" w:hAnsi="Arial" w:cs="Arial"/>
          <w:sz w:val="24"/>
          <w:szCs w:val="24"/>
        </w:rPr>
        <w:t xml:space="preserve">the </w:t>
      </w:r>
      <w:r w:rsidR="002C4CB3">
        <w:rPr>
          <w:rFonts w:ascii="Arial" w:hAnsi="Arial" w:cs="Arial"/>
          <w:sz w:val="24"/>
          <w:szCs w:val="24"/>
        </w:rPr>
        <w:t xml:space="preserve">case </w:t>
      </w:r>
      <w:r w:rsidR="00E72B2F" w:rsidRPr="006A7CBE">
        <w:rPr>
          <w:rFonts w:ascii="Arial" w:hAnsi="Arial" w:cs="Arial"/>
          <w:sz w:val="24"/>
          <w:szCs w:val="24"/>
        </w:rPr>
        <w:t>Toomer</w:t>
      </w:r>
      <w:r w:rsidR="002C4CB3">
        <w:rPr>
          <w:rFonts w:ascii="Arial" w:hAnsi="Arial" w:cs="Arial"/>
          <w:sz w:val="24"/>
          <w:szCs w:val="24"/>
        </w:rPr>
        <w:t>’s Energy Drinks – Fueling Earnings Management and download the Toomer Energy Excel File</w:t>
      </w:r>
      <w:r w:rsidR="0021735D">
        <w:rPr>
          <w:rFonts w:ascii="Arial" w:hAnsi="Arial" w:cs="Arial"/>
          <w:sz w:val="24"/>
          <w:szCs w:val="24"/>
        </w:rPr>
        <w:t xml:space="preserve"> found in </w:t>
      </w:r>
      <w:r w:rsidR="002C4CB3">
        <w:rPr>
          <w:rFonts w:ascii="Arial" w:hAnsi="Arial" w:cs="Arial"/>
          <w:sz w:val="24"/>
          <w:szCs w:val="24"/>
        </w:rPr>
        <w:t>Course Resources in</w:t>
      </w:r>
      <w:r w:rsidR="0021735D">
        <w:rPr>
          <w:rFonts w:ascii="Arial" w:hAnsi="Arial" w:cs="Arial"/>
          <w:sz w:val="24"/>
          <w:szCs w:val="24"/>
        </w:rPr>
        <w:t xml:space="preserve"> LEO.  </w:t>
      </w:r>
    </w:p>
    <w:p w14:paraId="1A0756BD" w14:textId="77777777" w:rsidR="00A0756B" w:rsidRPr="006A7CBE" w:rsidRDefault="00A0756B" w:rsidP="00A0756B">
      <w:pPr>
        <w:pStyle w:val="ListParagraph"/>
        <w:ind w:left="0"/>
        <w:rPr>
          <w:rFonts w:ascii="Arial" w:hAnsi="Arial" w:cs="Arial"/>
          <w:sz w:val="24"/>
          <w:szCs w:val="24"/>
        </w:rPr>
      </w:pPr>
    </w:p>
    <w:p w14:paraId="1281CE11" w14:textId="77777777" w:rsidR="00E72B2F" w:rsidRPr="006A7CBE" w:rsidRDefault="00A0756B" w:rsidP="00A57EE8">
      <w:pPr>
        <w:pStyle w:val="ListParagraph"/>
        <w:ind w:left="0"/>
        <w:rPr>
          <w:rFonts w:ascii="Arial" w:hAnsi="Arial" w:cs="Arial"/>
          <w:sz w:val="24"/>
          <w:szCs w:val="24"/>
        </w:rPr>
      </w:pPr>
      <w:r w:rsidRPr="006A7CBE">
        <w:rPr>
          <w:rFonts w:ascii="Arial" w:hAnsi="Arial" w:cs="Arial"/>
          <w:b/>
          <w:sz w:val="24"/>
          <w:szCs w:val="24"/>
        </w:rPr>
        <w:t>Step 2</w:t>
      </w:r>
      <w:r w:rsidR="00E72B2F" w:rsidRPr="006A7CBE">
        <w:rPr>
          <w:rFonts w:ascii="Arial" w:hAnsi="Arial" w:cs="Arial"/>
          <w:sz w:val="24"/>
          <w:szCs w:val="24"/>
        </w:rPr>
        <w:t xml:space="preserve"> – Complete a rough draft of Module 1.</w:t>
      </w:r>
    </w:p>
    <w:p w14:paraId="14853FBC" w14:textId="3AC429BB" w:rsidR="00A0756B" w:rsidRPr="006A7CBE" w:rsidRDefault="00A0756B" w:rsidP="00A57EE8">
      <w:pPr>
        <w:pStyle w:val="ListParagraph"/>
        <w:ind w:left="0"/>
        <w:rPr>
          <w:rFonts w:ascii="Arial" w:hAnsi="Arial" w:cs="Arial"/>
          <w:sz w:val="24"/>
          <w:szCs w:val="24"/>
        </w:rPr>
      </w:pPr>
      <w:r w:rsidRPr="006A7CBE">
        <w:rPr>
          <w:rFonts w:ascii="Arial" w:hAnsi="Arial" w:cs="Arial"/>
          <w:sz w:val="24"/>
          <w:szCs w:val="24"/>
        </w:rPr>
        <w:t xml:space="preserve">  </w:t>
      </w:r>
    </w:p>
    <w:p w14:paraId="710F2539" w14:textId="292376B7" w:rsidR="00A0756B" w:rsidRPr="006A7CBE" w:rsidRDefault="00A0756B" w:rsidP="00A57EE8">
      <w:pPr>
        <w:pStyle w:val="ListParagraph"/>
        <w:ind w:left="0"/>
        <w:rPr>
          <w:rFonts w:ascii="Arial" w:hAnsi="Arial" w:cs="Arial"/>
          <w:sz w:val="24"/>
          <w:szCs w:val="24"/>
        </w:rPr>
      </w:pPr>
      <w:bookmarkStart w:id="0" w:name="Step3"/>
      <w:r w:rsidRPr="006A7CBE">
        <w:rPr>
          <w:rFonts w:ascii="Arial" w:hAnsi="Arial" w:cs="Arial"/>
          <w:b/>
          <w:sz w:val="24"/>
          <w:szCs w:val="24"/>
        </w:rPr>
        <w:t>Step 3</w:t>
      </w:r>
      <w:r w:rsidRPr="006A7CBE">
        <w:rPr>
          <w:rFonts w:ascii="Arial" w:hAnsi="Arial" w:cs="Arial"/>
          <w:sz w:val="24"/>
          <w:szCs w:val="24"/>
        </w:rPr>
        <w:t xml:space="preserve"> </w:t>
      </w:r>
      <w:bookmarkEnd w:id="0"/>
      <w:r w:rsidRPr="006A7CBE">
        <w:rPr>
          <w:rFonts w:ascii="Arial" w:hAnsi="Arial" w:cs="Arial"/>
          <w:sz w:val="24"/>
          <w:szCs w:val="24"/>
        </w:rPr>
        <w:t>–</w:t>
      </w:r>
      <w:r w:rsidR="00E72B2F" w:rsidRPr="006A7CBE">
        <w:rPr>
          <w:rFonts w:ascii="Arial" w:hAnsi="Arial" w:cs="Arial"/>
          <w:sz w:val="24"/>
          <w:szCs w:val="24"/>
        </w:rPr>
        <w:t xml:space="preserve"> Read </w:t>
      </w:r>
      <w:hyperlink w:anchor="AppendixA" w:history="1">
        <w:r w:rsidR="00FF5849" w:rsidRPr="006A7CBE">
          <w:rPr>
            <w:rStyle w:val="Hyperlink"/>
            <w:rFonts w:ascii="Arial" w:hAnsi="Arial" w:cs="Arial"/>
            <w:sz w:val="24"/>
            <w:szCs w:val="24"/>
          </w:rPr>
          <w:t>Appendix A</w:t>
        </w:r>
      </w:hyperlink>
      <w:r w:rsidR="00FF5849" w:rsidRPr="006A7CBE">
        <w:rPr>
          <w:rFonts w:ascii="Arial" w:hAnsi="Arial" w:cs="Arial"/>
          <w:sz w:val="24"/>
          <w:szCs w:val="24"/>
        </w:rPr>
        <w:t xml:space="preserve"> – </w:t>
      </w:r>
      <w:bookmarkStart w:id="1" w:name="_Hlk37822887"/>
      <w:r w:rsidR="00FF5849" w:rsidRPr="006A7CBE">
        <w:rPr>
          <w:rFonts w:ascii="Arial" w:hAnsi="Arial" w:cs="Arial"/>
          <w:sz w:val="24"/>
          <w:szCs w:val="24"/>
        </w:rPr>
        <w:t xml:space="preserve">TED Management’s Ideas </w:t>
      </w:r>
      <w:bookmarkEnd w:id="1"/>
      <w:r w:rsidR="00FF5849" w:rsidRPr="006A7CBE">
        <w:rPr>
          <w:rFonts w:ascii="Arial" w:hAnsi="Arial" w:cs="Arial"/>
          <w:sz w:val="24"/>
          <w:szCs w:val="24"/>
        </w:rPr>
        <w:t>to Increase Projected Operating Income</w:t>
      </w:r>
      <w:r w:rsidR="00E72B2F" w:rsidRPr="006A7CBE">
        <w:rPr>
          <w:rFonts w:ascii="Arial" w:hAnsi="Arial" w:cs="Arial"/>
          <w:sz w:val="24"/>
          <w:szCs w:val="24"/>
        </w:rPr>
        <w:t>.</w:t>
      </w:r>
      <w:r w:rsidR="0031627A">
        <w:rPr>
          <w:rFonts w:ascii="Arial" w:hAnsi="Arial" w:cs="Arial"/>
          <w:sz w:val="24"/>
          <w:szCs w:val="24"/>
          <w:highlight w:val="yellow"/>
        </w:rPr>
        <w:t xml:space="preserve"> </w:t>
      </w:r>
    </w:p>
    <w:p w14:paraId="22B90B49" w14:textId="77777777" w:rsidR="00E72B2F" w:rsidRPr="006A7CBE" w:rsidRDefault="00E72B2F" w:rsidP="00A57EE8">
      <w:pPr>
        <w:pStyle w:val="ListParagraph"/>
        <w:ind w:left="0"/>
        <w:rPr>
          <w:rFonts w:ascii="Arial" w:hAnsi="Arial" w:cs="Arial"/>
          <w:sz w:val="24"/>
          <w:szCs w:val="24"/>
        </w:rPr>
      </w:pPr>
    </w:p>
    <w:p w14:paraId="28E8EEB9" w14:textId="45D1D175" w:rsidR="00A0756B" w:rsidRPr="006A7CBE" w:rsidRDefault="00A0756B" w:rsidP="00A57EE8">
      <w:pPr>
        <w:rPr>
          <w:rFonts w:ascii="Arial" w:hAnsi="Arial" w:cs="Arial"/>
          <w:sz w:val="24"/>
          <w:szCs w:val="24"/>
        </w:rPr>
      </w:pPr>
      <w:r w:rsidRPr="006A7CBE">
        <w:rPr>
          <w:rFonts w:ascii="Arial" w:hAnsi="Arial" w:cs="Arial"/>
          <w:b/>
          <w:sz w:val="24"/>
          <w:szCs w:val="24"/>
        </w:rPr>
        <w:t>Step 4</w:t>
      </w:r>
      <w:r w:rsidRPr="006A7CBE">
        <w:rPr>
          <w:rFonts w:ascii="Arial" w:hAnsi="Arial" w:cs="Arial"/>
          <w:sz w:val="24"/>
          <w:szCs w:val="24"/>
        </w:rPr>
        <w:t xml:space="preserve"> –</w:t>
      </w:r>
      <w:r w:rsidR="00E72B2F" w:rsidRPr="006A7CBE">
        <w:rPr>
          <w:rFonts w:ascii="Arial" w:hAnsi="Arial" w:cs="Arial"/>
          <w:sz w:val="24"/>
          <w:szCs w:val="24"/>
        </w:rPr>
        <w:t xml:space="preserve"> Complete a rough draft of a PPT answering module 2 requirements.</w:t>
      </w:r>
    </w:p>
    <w:p w14:paraId="1826FDD4" w14:textId="77777777" w:rsidR="00E72B2F" w:rsidRPr="006A7CBE" w:rsidRDefault="00E72B2F" w:rsidP="00A57EE8">
      <w:pPr>
        <w:rPr>
          <w:rFonts w:ascii="Arial" w:hAnsi="Arial" w:cs="Arial"/>
          <w:sz w:val="24"/>
          <w:szCs w:val="24"/>
        </w:rPr>
      </w:pPr>
    </w:p>
    <w:p w14:paraId="40359534" w14:textId="5D320123" w:rsidR="00A0756B" w:rsidRPr="006A7CBE" w:rsidRDefault="00A0756B" w:rsidP="00A57EE8">
      <w:pPr>
        <w:rPr>
          <w:rFonts w:ascii="Arial" w:hAnsi="Arial" w:cs="Arial"/>
          <w:sz w:val="24"/>
          <w:szCs w:val="24"/>
        </w:rPr>
      </w:pPr>
      <w:r w:rsidRPr="006A7CBE">
        <w:rPr>
          <w:rFonts w:ascii="Arial" w:hAnsi="Arial" w:cs="Arial"/>
          <w:b/>
          <w:sz w:val="24"/>
          <w:szCs w:val="24"/>
        </w:rPr>
        <w:t>Step 5</w:t>
      </w:r>
      <w:r w:rsidRPr="006A7CBE">
        <w:rPr>
          <w:rFonts w:ascii="Arial" w:hAnsi="Arial" w:cs="Arial"/>
          <w:sz w:val="24"/>
          <w:szCs w:val="24"/>
        </w:rPr>
        <w:t xml:space="preserve"> </w:t>
      </w:r>
      <w:r w:rsidR="00E72B2F" w:rsidRPr="006A7CBE">
        <w:rPr>
          <w:rFonts w:ascii="Arial" w:hAnsi="Arial" w:cs="Arial"/>
          <w:sz w:val="24"/>
          <w:szCs w:val="24"/>
        </w:rPr>
        <w:t>– Complete a rough draft of the remaining modules (3-5).</w:t>
      </w:r>
    </w:p>
    <w:p w14:paraId="40865D53" w14:textId="77777777" w:rsidR="00E72B2F" w:rsidRPr="006A7CBE" w:rsidRDefault="00E72B2F" w:rsidP="00A57EE8">
      <w:pPr>
        <w:rPr>
          <w:rFonts w:ascii="Arial" w:hAnsi="Arial" w:cs="Arial"/>
          <w:sz w:val="24"/>
          <w:szCs w:val="24"/>
        </w:rPr>
      </w:pPr>
    </w:p>
    <w:p w14:paraId="07DCD975" w14:textId="6D8A460D" w:rsidR="00A0756B" w:rsidRPr="006A7CBE" w:rsidRDefault="00A0756B" w:rsidP="00A57EE8">
      <w:pPr>
        <w:rPr>
          <w:rFonts w:ascii="Arial" w:hAnsi="Arial" w:cs="Arial"/>
          <w:sz w:val="24"/>
          <w:szCs w:val="24"/>
        </w:rPr>
      </w:pPr>
      <w:r w:rsidRPr="006A7CBE">
        <w:rPr>
          <w:rFonts w:ascii="Arial" w:hAnsi="Arial" w:cs="Arial"/>
          <w:b/>
          <w:sz w:val="24"/>
          <w:szCs w:val="24"/>
        </w:rPr>
        <w:t>Step 6</w:t>
      </w:r>
      <w:r w:rsidRPr="006A7CBE">
        <w:rPr>
          <w:rFonts w:ascii="Arial" w:hAnsi="Arial" w:cs="Arial"/>
          <w:sz w:val="24"/>
          <w:szCs w:val="24"/>
        </w:rPr>
        <w:t xml:space="preserve"> –</w:t>
      </w:r>
      <w:r w:rsidR="00E72B2F" w:rsidRPr="006A7CBE">
        <w:rPr>
          <w:rFonts w:ascii="Arial" w:hAnsi="Arial" w:cs="Arial"/>
          <w:sz w:val="24"/>
          <w:szCs w:val="24"/>
        </w:rPr>
        <w:t xml:space="preserve"> </w:t>
      </w:r>
      <w:r w:rsidR="0026753F" w:rsidRPr="006A7CBE">
        <w:rPr>
          <w:rFonts w:ascii="Arial" w:hAnsi="Arial" w:cs="Arial"/>
          <w:sz w:val="24"/>
          <w:szCs w:val="24"/>
        </w:rPr>
        <w:t>Revise drafts.</w:t>
      </w:r>
    </w:p>
    <w:p w14:paraId="6CAE41E7" w14:textId="77777777" w:rsidR="0026753F" w:rsidRPr="006A7CBE" w:rsidRDefault="0026753F" w:rsidP="00A57EE8">
      <w:pPr>
        <w:rPr>
          <w:rFonts w:ascii="Arial" w:hAnsi="Arial" w:cs="Arial"/>
          <w:sz w:val="24"/>
          <w:szCs w:val="24"/>
        </w:rPr>
      </w:pPr>
    </w:p>
    <w:p w14:paraId="3E8F10E8" w14:textId="5547AF49" w:rsidR="00A57EE8" w:rsidRPr="006A7CBE" w:rsidRDefault="00A0756B" w:rsidP="00A57EE8">
      <w:pPr>
        <w:rPr>
          <w:rFonts w:ascii="Arial" w:hAnsi="Arial" w:cs="Arial"/>
          <w:sz w:val="24"/>
          <w:szCs w:val="24"/>
        </w:rPr>
      </w:pPr>
      <w:r w:rsidRPr="006A7CBE">
        <w:rPr>
          <w:rFonts w:ascii="Arial" w:hAnsi="Arial" w:cs="Arial"/>
          <w:b/>
          <w:sz w:val="24"/>
          <w:szCs w:val="24"/>
        </w:rPr>
        <w:t>Step 7</w:t>
      </w:r>
      <w:r w:rsidRPr="006A7CBE">
        <w:rPr>
          <w:rFonts w:ascii="Arial" w:hAnsi="Arial" w:cs="Arial"/>
          <w:sz w:val="24"/>
          <w:szCs w:val="24"/>
        </w:rPr>
        <w:t xml:space="preserve"> </w:t>
      </w:r>
      <w:r w:rsidR="0026753F" w:rsidRPr="006A7CBE">
        <w:rPr>
          <w:rFonts w:ascii="Arial" w:hAnsi="Arial" w:cs="Arial"/>
          <w:sz w:val="24"/>
          <w:szCs w:val="24"/>
        </w:rPr>
        <w:t>– Submit to UMUC writing center for review</w:t>
      </w:r>
      <w:r w:rsidR="005A5624">
        <w:rPr>
          <w:rFonts w:ascii="Arial" w:hAnsi="Arial" w:cs="Arial"/>
          <w:sz w:val="24"/>
          <w:szCs w:val="24"/>
        </w:rPr>
        <w:t xml:space="preserve"> at least 2 weeks before it is due.</w:t>
      </w:r>
      <w:r w:rsidR="0031627A">
        <w:rPr>
          <w:rFonts w:ascii="Arial" w:hAnsi="Arial" w:cs="Arial"/>
          <w:sz w:val="24"/>
          <w:szCs w:val="24"/>
          <w:highlight w:val="yellow"/>
        </w:rPr>
        <w:t xml:space="preserve"> </w:t>
      </w:r>
    </w:p>
    <w:p w14:paraId="0CB5279B" w14:textId="77777777" w:rsidR="0026753F" w:rsidRPr="006A7CBE" w:rsidRDefault="0026753F" w:rsidP="00A57EE8">
      <w:pPr>
        <w:rPr>
          <w:rStyle w:val="Hyperlink"/>
          <w:rFonts w:ascii="Arial" w:hAnsi="Arial" w:cs="Arial"/>
          <w:sz w:val="24"/>
          <w:szCs w:val="24"/>
        </w:rPr>
      </w:pPr>
    </w:p>
    <w:p w14:paraId="075A5A14" w14:textId="2F343D6F" w:rsidR="00A0756B" w:rsidRPr="006A7CBE" w:rsidRDefault="00A0756B" w:rsidP="00A0756B">
      <w:pPr>
        <w:rPr>
          <w:rFonts w:ascii="Arial" w:hAnsi="Arial" w:cs="Arial"/>
          <w:sz w:val="24"/>
          <w:szCs w:val="24"/>
        </w:rPr>
      </w:pPr>
      <w:r w:rsidRPr="006A7CBE">
        <w:rPr>
          <w:rFonts w:ascii="Arial" w:hAnsi="Arial" w:cs="Arial"/>
          <w:b/>
          <w:sz w:val="24"/>
          <w:szCs w:val="24"/>
        </w:rPr>
        <w:t>Step 8</w:t>
      </w:r>
      <w:r w:rsidR="0026753F" w:rsidRPr="006A7CBE">
        <w:rPr>
          <w:rFonts w:ascii="Arial" w:hAnsi="Arial" w:cs="Arial"/>
          <w:sz w:val="24"/>
          <w:szCs w:val="24"/>
        </w:rPr>
        <w:t xml:space="preserve"> </w:t>
      </w:r>
      <w:r w:rsidR="00FF5849" w:rsidRPr="006A7CBE">
        <w:rPr>
          <w:rFonts w:ascii="Arial" w:hAnsi="Arial" w:cs="Arial"/>
          <w:sz w:val="24"/>
          <w:szCs w:val="24"/>
        </w:rPr>
        <w:t>–</w:t>
      </w:r>
      <w:r w:rsidR="0026753F" w:rsidRPr="006A7CBE">
        <w:rPr>
          <w:rFonts w:ascii="Arial" w:hAnsi="Arial" w:cs="Arial"/>
          <w:sz w:val="24"/>
          <w:szCs w:val="24"/>
        </w:rPr>
        <w:t xml:space="preserve"> </w:t>
      </w:r>
      <w:r w:rsidR="00FF5849" w:rsidRPr="006A7CBE">
        <w:rPr>
          <w:rFonts w:ascii="Arial" w:hAnsi="Arial" w:cs="Arial"/>
          <w:sz w:val="24"/>
          <w:szCs w:val="24"/>
        </w:rPr>
        <w:t>Final</w:t>
      </w:r>
      <w:r w:rsidR="007F1971" w:rsidRPr="006A7CBE">
        <w:rPr>
          <w:rFonts w:ascii="Arial" w:hAnsi="Arial" w:cs="Arial"/>
          <w:sz w:val="24"/>
          <w:szCs w:val="24"/>
        </w:rPr>
        <w:t>ize</w:t>
      </w:r>
      <w:r w:rsidR="00FF5849" w:rsidRPr="006A7CBE">
        <w:rPr>
          <w:rFonts w:ascii="Arial" w:hAnsi="Arial" w:cs="Arial"/>
          <w:sz w:val="24"/>
          <w:szCs w:val="24"/>
        </w:rPr>
        <w:t xml:space="preserve"> </w:t>
      </w:r>
      <w:r w:rsidR="006A7CBE" w:rsidRPr="006A7CBE">
        <w:rPr>
          <w:rFonts w:ascii="Arial" w:hAnsi="Arial" w:cs="Arial"/>
          <w:sz w:val="24"/>
          <w:szCs w:val="24"/>
        </w:rPr>
        <w:t xml:space="preserve">your </w:t>
      </w:r>
      <w:r w:rsidR="00FF5849" w:rsidRPr="006A7CBE">
        <w:rPr>
          <w:rFonts w:ascii="Arial" w:hAnsi="Arial" w:cs="Arial"/>
          <w:sz w:val="24"/>
          <w:szCs w:val="24"/>
        </w:rPr>
        <w:t>paper and presentation.</w:t>
      </w:r>
    </w:p>
    <w:p w14:paraId="7ECAEBD0" w14:textId="77777777" w:rsidR="00FF5849" w:rsidRPr="006A7CBE" w:rsidRDefault="00FF5849" w:rsidP="00A0756B">
      <w:pPr>
        <w:rPr>
          <w:rFonts w:ascii="Arial" w:hAnsi="Arial" w:cs="Arial"/>
          <w:b/>
          <w:sz w:val="24"/>
          <w:szCs w:val="24"/>
        </w:rPr>
      </w:pPr>
    </w:p>
    <w:p w14:paraId="31900A35" w14:textId="02259BF3" w:rsidR="00A0756B" w:rsidRPr="006A7CBE" w:rsidRDefault="00A0756B" w:rsidP="00A57EE8">
      <w:pPr>
        <w:rPr>
          <w:rFonts w:ascii="Arial" w:hAnsi="Arial" w:cs="Arial"/>
          <w:sz w:val="24"/>
          <w:szCs w:val="24"/>
        </w:rPr>
      </w:pPr>
      <w:r w:rsidRPr="006A7CBE">
        <w:rPr>
          <w:rFonts w:ascii="Arial" w:hAnsi="Arial" w:cs="Arial"/>
          <w:b/>
          <w:sz w:val="24"/>
          <w:szCs w:val="24"/>
        </w:rPr>
        <w:t>Step 9</w:t>
      </w:r>
      <w:r w:rsidRPr="006A7CBE">
        <w:rPr>
          <w:rFonts w:ascii="Arial" w:hAnsi="Arial" w:cs="Arial"/>
          <w:sz w:val="24"/>
          <w:szCs w:val="24"/>
        </w:rPr>
        <w:t xml:space="preserve"> –</w:t>
      </w:r>
      <w:r w:rsidR="006A7CBE" w:rsidRPr="006A7CBE">
        <w:rPr>
          <w:rFonts w:ascii="Arial" w:hAnsi="Arial" w:cs="Arial"/>
          <w:sz w:val="24"/>
          <w:szCs w:val="24"/>
        </w:rPr>
        <w:t xml:space="preserve"> Submit your paper and presentation to your boss for her review.</w:t>
      </w:r>
    </w:p>
    <w:p w14:paraId="0FCE29E3" w14:textId="77777777" w:rsidR="00FF5849" w:rsidRPr="006A7CBE" w:rsidRDefault="00FF5849" w:rsidP="00A57EE8">
      <w:pPr>
        <w:rPr>
          <w:rFonts w:ascii="Arial" w:hAnsi="Arial" w:cs="Arial"/>
          <w:sz w:val="24"/>
          <w:szCs w:val="24"/>
        </w:rPr>
      </w:pPr>
    </w:p>
    <w:p w14:paraId="0D0C5587" w14:textId="77777777" w:rsidR="00A0756B" w:rsidRPr="006A7CBE" w:rsidRDefault="00A0756B" w:rsidP="00A0756B">
      <w:pPr>
        <w:rPr>
          <w:rFonts w:ascii="Arial" w:hAnsi="Arial" w:cs="Arial"/>
          <w:sz w:val="24"/>
          <w:szCs w:val="24"/>
        </w:rPr>
      </w:pPr>
    </w:p>
    <w:p w14:paraId="2D39C914" w14:textId="0FB31F33" w:rsidR="00A0756B" w:rsidRPr="006A7CBE" w:rsidRDefault="00A0756B" w:rsidP="00A0756B">
      <w:pPr>
        <w:pStyle w:val="NormalWeb"/>
        <w:spacing w:before="157" w:beforeAutospacing="0" w:after="314" w:afterAutospacing="0"/>
        <w:ind w:left="720" w:hanging="720"/>
        <w:rPr>
          <w:rFonts w:ascii="Arial" w:hAnsi="Arial" w:cs="Arial"/>
          <w:b/>
          <w:spacing w:val="3"/>
        </w:rPr>
      </w:pPr>
      <w:r w:rsidRPr="006A7CBE">
        <w:rPr>
          <w:rFonts w:ascii="Arial" w:hAnsi="Arial" w:cs="Arial"/>
          <w:b/>
          <w:spacing w:val="3"/>
        </w:rPr>
        <w:t>IV. Deliverables:</w:t>
      </w:r>
    </w:p>
    <w:p w14:paraId="0234CEF4" w14:textId="49B42C80" w:rsidR="00A0756B" w:rsidRPr="006A7CBE" w:rsidRDefault="006A7CBE" w:rsidP="00A57EE8">
      <w:pPr>
        <w:pStyle w:val="ListParagraph"/>
        <w:numPr>
          <w:ilvl w:val="0"/>
          <w:numId w:val="26"/>
        </w:numPr>
        <w:rPr>
          <w:rFonts w:ascii="Arial" w:hAnsi="Arial" w:cs="Arial"/>
          <w:sz w:val="24"/>
          <w:szCs w:val="24"/>
        </w:rPr>
      </w:pPr>
      <w:r>
        <w:rPr>
          <w:rFonts w:ascii="Arial" w:hAnsi="Arial" w:cs="Arial"/>
          <w:sz w:val="24"/>
          <w:szCs w:val="24"/>
        </w:rPr>
        <w:t>1</w:t>
      </w:r>
      <w:r w:rsidRPr="006A7CBE">
        <w:rPr>
          <w:rFonts w:ascii="Arial" w:hAnsi="Arial" w:cs="Arial"/>
          <w:sz w:val="24"/>
          <w:szCs w:val="24"/>
        </w:rPr>
        <w:t xml:space="preserve">5 – 20 </w:t>
      </w:r>
      <w:r w:rsidR="00A57EE8" w:rsidRPr="006A7CBE">
        <w:rPr>
          <w:rFonts w:ascii="Arial" w:hAnsi="Arial" w:cs="Arial"/>
          <w:sz w:val="24"/>
          <w:szCs w:val="24"/>
        </w:rPr>
        <w:t>page paper covering modules 1, 3</w:t>
      </w:r>
      <w:r w:rsidRPr="006A7CBE">
        <w:rPr>
          <w:rFonts w:ascii="Arial" w:hAnsi="Arial" w:cs="Arial"/>
          <w:sz w:val="24"/>
          <w:szCs w:val="24"/>
        </w:rPr>
        <w:t xml:space="preserve">, 4, and </w:t>
      </w:r>
      <w:r w:rsidR="00A57EE8" w:rsidRPr="006A7CBE">
        <w:rPr>
          <w:rFonts w:ascii="Arial" w:hAnsi="Arial" w:cs="Arial"/>
          <w:sz w:val="24"/>
          <w:szCs w:val="24"/>
        </w:rPr>
        <w:t>5</w:t>
      </w:r>
      <w:r w:rsidRPr="006A7CBE">
        <w:rPr>
          <w:rFonts w:ascii="Arial" w:hAnsi="Arial" w:cs="Arial"/>
          <w:sz w:val="24"/>
          <w:szCs w:val="24"/>
        </w:rPr>
        <w:t xml:space="preserve">, and </w:t>
      </w:r>
    </w:p>
    <w:p w14:paraId="2C6E13D7" w14:textId="32FBA9A9" w:rsidR="00A57EE8" w:rsidRPr="006A7CBE" w:rsidRDefault="00A57EE8" w:rsidP="00A57EE8">
      <w:pPr>
        <w:pStyle w:val="ListParagraph"/>
        <w:numPr>
          <w:ilvl w:val="0"/>
          <w:numId w:val="26"/>
        </w:numPr>
        <w:rPr>
          <w:rFonts w:ascii="Arial" w:hAnsi="Arial" w:cs="Arial"/>
          <w:sz w:val="24"/>
          <w:szCs w:val="24"/>
        </w:rPr>
      </w:pPr>
      <w:r w:rsidRPr="006A7CBE">
        <w:rPr>
          <w:rFonts w:ascii="Arial" w:hAnsi="Arial" w:cs="Arial"/>
          <w:sz w:val="24"/>
          <w:szCs w:val="24"/>
        </w:rPr>
        <w:t xml:space="preserve">15 </w:t>
      </w:r>
      <w:r w:rsidR="006A7CBE" w:rsidRPr="006A7CBE">
        <w:rPr>
          <w:rFonts w:ascii="Arial" w:hAnsi="Arial" w:cs="Arial"/>
          <w:sz w:val="24"/>
          <w:szCs w:val="24"/>
        </w:rPr>
        <w:t xml:space="preserve">– </w:t>
      </w:r>
      <w:r w:rsidRPr="006A7CBE">
        <w:rPr>
          <w:rFonts w:ascii="Arial" w:hAnsi="Arial" w:cs="Arial"/>
          <w:sz w:val="24"/>
          <w:szCs w:val="24"/>
        </w:rPr>
        <w:t>20 slide Power Point audio enhanced presentation with closed-captioned transcripts covering module 2</w:t>
      </w:r>
      <w:r w:rsidR="006A7CBE" w:rsidRPr="006A7CBE">
        <w:rPr>
          <w:rFonts w:ascii="Arial" w:hAnsi="Arial" w:cs="Arial"/>
          <w:sz w:val="24"/>
          <w:szCs w:val="24"/>
        </w:rPr>
        <w:t>.</w:t>
      </w:r>
    </w:p>
    <w:p w14:paraId="37864C75" w14:textId="77777777" w:rsidR="00A0756B" w:rsidRPr="006A7CBE" w:rsidRDefault="00A0756B" w:rsidP="00A0756B">
      <w:pPr>
        <w:rPr>
          <w:rFonts w:ascii="Arial" w:hAnsi="Arial" w:cs="Arial"/>
          <w:sz w:val="24"/>
          <w:szCs w:val="24"/>
          <w:highlight w:val="yellow"/>
        </w:rPr>
      </w:pPr>
    </w:p>
    <w:p w14:paraId="6B7F3927" w14:textId="77777777" w:rsidR="00A0756B" w:rsidRPr="006A7CBE" w:rsidRDefault="00A0756B" w:rsidP="00694ABB">
      <w:pPr>
        <w:pStyle w:val="NormalWeb"/>
        <w:spacing w:before="157" w:beforeAutospacing="0" w:after="314" w:afterAutospacing="0" w:line="360" w:lineRule="auto"/>
        <w:ind w:left="720" w:hanging="720"/>
        <w:rPr>
          <w:rFonts w:ascii="Arial" w:hAnsi="Arial" w:cs="Arial"/>
          <w:b/>
          <w:spacing w:val="3"/>
        </w:rPr>
      </w:pPr>
      <w:r w:rsidRPr="006A7CBE">
        <w:rPr>
          <w:rFonts w:ascii="Arial" w:hAnsi="Arial" w:cs="Arial"/>
          <w:b/>
          <w:spacing w:val="3"/>
        </w:rPr>
        <w:t xml:space="preserve">V. Helpful Hints: </w:t>
      </w:r>
    </w:p>
    <w:p w14:paraId="2AA89A25" w14:textId="77777777" w:rsidR="00A0756B" w:rsidRPr="006A7CBE" w:rsidRDefault="00A0756B" w:rsidP="005A5624">
      <w:pPr>
        <w:pStyle w:val="Default"/>
        <w:numPr>
          <w:ilvl w:val="0"/>
          <w:numId w:val="20"/>
        </w:numPr>
        <w:ind w:right="720"/>
        <w:rPr>
          <w:rFonts w:ascii="Arial" w:hAnsi="Arial" w:cs="Arial"/>
          <w:bCs/>
          <w:sz w:val="24"/>
          <w:szCs w:val="24"/>
        </w:rPr>
      </w:pPr>
      <w:r w:rsidRPr="006A7CBE">
        <w:rPr>
          <w:rFonts w:ascii="Arial" w:hAnsi="Arial" w:cs="Arial"/>
          <w:bCs/>
          <w:sz w:val="24"/>
          <w:szCs w:val="24"/>
        </w:rPr>
        <w:lastRenderedPageBreak/>
        <w:t>Review and refresh your memory of APA style formatting.</w:t>
      </w:r>
    </w:p>
    <w:p w14:paraId="212E521A" w14:textId="77777777" w:rsidR="00A0756B" w:rsidRPr="006A7CBE" w:rsidRDefault="00A0756B" w:rsidP="005A5624">
      <w:pPr>
        <w:pStyle w:val="Default"/>
        <w:numPr>
          <w:ilvl w:val="0"/>
          <w:numId w:val="20"/>
        </w:numPr>
        <w:ind w:right="720"/>
        <w:rPr>
          <w:rFonts w:ascii="Arial" w:hAnsi="Arial" w:cs="Arial"/>
          <w:bCs/>
          <w:sz w:val="24"/>
          <w:szCs w:val="24"/>
        </w:rPr>
      </w:pPr>
      <w:r w:rsidRPr="006A7CBE">
        <w:rPr>
          <w:rFonts w:ascii="Arial" w:hAnsi="Arial" w:cs="Arial"/>
          <w:bCs/>
          <w:sz w:val="24"/>
          <w:szCs w:val="24"/>
        </w:rPr>
        <w:t>Prepare a draft version of your report and ask a classmate, friend, or family member to read your report before submitting it to the Graduate Writing Center.</w:t>
      </w:r>
    </w:p>
    <w:p w14:paraId="091083C8" w14:textId="77777777" w:rsidR="00A0756B" w:rsidRPr="006A7CBE" w:rsidRDefault="00A0756B" w:rsidP="005A5624">
      <w:pPr>
        <w:pStyle w:val="Default"/>
        <w:numPr>
          <w:ilvl w:val="0"/>
          <w:numId w:val="20"/>
        </w:numPr>
        <w:ind w:right="720"/>
        <w:rPr>
          <w:rFonts w:ascii="Arial" w:hAnsi="Arial" w:cs="Arial"/>
          <w:bCs/>
          <w:sz w:val="24"/>
          <w:szCs w:val="24"/>
        </w:rPr>
      </w:pPr>
      <w:r w:rsidRPr="006A7CBE">
        <w:rPr>
          <w:rFonts w:ascii="Arial" w:hAnsi="Arial" w:cs="Arial"/>
          <w:bCs/>
          <w:sz w:val="24"/>
          <w:szCs w:val="24"/>
        </w:rPr>
        <w:t>Submit your draft to the Graduate Writing Center at least 1 week before this project is due.  This FREE resource can be accessed in your LEO classroom.</w:t>
      </w:r>
    </w:p>
    <w:p w14:paraId="599C40B2" w14:textId="77777777" w:rsidR="00A0756B" w:rsidRPr="006A7CBE" w:rsidRDefault="00A0756B" w:rsidP="005A5624">
      <w:pPr>
        <w:pStyle w:val="Default"/>
        <w:numPr>
          <w:ilvl w:val="0"/>
          <w:numId w:val="20"/>
        </w:numPr>
        <w:ind w:right="720"/>
        <w:rPr>
          <w:rFonts w:ascii="Arial" w:hAnsi="Arial" w:cs="Arial"/>
          <w:bCs/>
          <w:sz w:val="24"/>
          <w:szCs w:val="24"/>
        </w:rPr>
      </w:pPr>
      <w:r w:rsidRPr="006A7CBE">
        <w:rPr>
          <w:rFonts w:ascii="Arial" w:hAnsi="Arial" w:cs="Arial"/>
          <w:bCs/>
          <w:sz w:val="24"/>
          <w:szCs w:val="24"/>
        </w:rPr>
        <w:t>Make edits to your report after reviewing feedback from the writing center tutors.</w:t>
      </w:r>
    </w:p>
    <w:p w14:paraId="5A6AD53A" w14:textId="77777777" w:rsidR="00A0756B" w:rsidRPr="006A7CBE" w:rsidRDefault="00A0756B" w:rsidP="005A5624">
      <w:pPr>
        <w:pStyle w:val="Default"/>
        <w:numPr>
          <w:ilvl w:val="0"/>
          <w:numId w:val="20"/>
        </w:numPr>
        <w:ind w:right="720"/>
        <w:rPr>
          <w:rFonts w:ascii="Arial" w:hAnsi="Arial" w:cs="Arial"/>
          <w:bCs/>
          <w:sz w:val="24"/>
          <w:szCs w:val="24"/>
        </w:rPr>
      </w:pPr>
      <w:r w:rsidRPr="006A7CBE">
        <w:rPr>
          <w:rFonts w:ascii="Arial" w:hAnsi="Arial" w:cs="Arial"/>
          <w:bCs/>
          <w:sz w:val="24"/>
          <w:szCs w:val="24"/>
        </w:rPr>
        <w:t>Submit the Project deliverables on or before the due date.</w:t>
      </w:r>
    </w:p>
    <w:p w14:paraId="6C817CBD" w14:textId="0787225C" w:rsidR="00A0756B" w:rsidRDefault="00A0756B" w:rsidP="005A5624">
      <w:pPr>
        <w:pStyle w:val="Default"/>
        <w:numPr>
          <w:ilvl w:val="0"/>
          <w:numId w:val="20"/>
        </w:numPr>
        <w:ind w:right="720"/>
        <w:rPr>
          <w:rFonts w:ascii="Arial" w:hAnsi="Arial" w:cs="Arial"/>
          <w:sz w:val="24"/>
          <w:szCs w:val="24"/>
        </w:rPr>
      </w:pPr>
      <w:r w:rsidRPr="00694ABB">
        <w:rPr>
          <w:rFonts w:ascii="Arial" w:hAnsi="Arial" w:cs="Arial"/>
          <w:bCs/>
          <w:sz w:val="24"/>
          <w:szCs w:val="24"/>
        </w:rPr>
        <w:t>Ask your supervisor (professor) questions as needed.</w:t>
      </w:r>
      <w:r w:rsidRPr="00694ABB">
        <w:rPr>
          <w:rFonts w:ascii="Arial" w:hAnsi="Arial" w:cs="Arial"/>
          <w:bCs/>
          <w:sz w:val="24"/>
          <w:szCs w:val="24"/>
        </w:rPr>
        <w:br/>
      </w:r>
    </w:p>
    <w:p w14:paraId="663DE608" w14:textId="77777777" w:rsidR="00694ABB" w:rsidRDefault="00694ABB" w:rsidP="00694ABB">
      <w:pPr>
        <w:pStyle w:val="Default"/>
        <w:spacing w:line="360" w:lineRule="auto"/>
        <w:ind w:right="720"/>
        <w:rPr>
          <w:rFonts w:ascii="Arial" w:hAnsi="Arial" w:cs="Arial"/>
          <w:sz w:val="24"/>
          <w:szCs w:val="24"/>
        </w:rPr>
      </w:pPr>
    </w:p>
    <w:p w14:paraId="3E9B3F05" w14:textId="1B33A360" w:rsidR="00694ABB" w:rsidRDefault="00694ABB">
      <w:pPr>
        <w:rPr>
          <w:rFonts w:ascii="Arial" w:eastAsia="Times New Roman" w:hAnsi="Arial" w:cs="Arial"/>
          <w:spacing w:val="3"/>
          <w:sz w:val="24"/>
          <w:szCs w:val="24"/>
        </w:rPr>
      </w:pPr>
      <w:r>
        <w:rPr>
          <w:rFonts w:ascii="Arial" w:hAnsi="Arial" w:cs="Arial"/>
          <w:spacing w:val="3"/>
        </w:rPr>
        <w:br w:type="page"/>
      </w:r>
    </w:p>
    <w:p w14:paraId="270F6721" w14:textId="77777777" w:rsidR="00A0756B" w:rsidRPr="006A7CBE" w:rsidRDefault="00A0756B" w:rsidP="00A0756B">
      <w:pPr>
        <w:pStyle w:val="NormalWeb"/>
        <w:spacing w:before="0" w:beforeAutospacing="0" w:after="0" w:afterAutospacing="0"/>
        <w:ind w:left="720"/>
        <w:rPr>
          <w:rFonts w:ascii="Arial" w:hAnsi="Arial" w:cs="Arial"/>
          <w:spacing w:val="3"/>
        </w:rPr>
      </w:pPr>
    </w:p>
    <w:p w14:paraId="64CD6D12" w14:textId="22284889" w:rsidR="00A0756B" w:rsidRPr="006A7CBE" w:rsidRDefault="00A0756B" w:rsidP="00A0756B">
      <w:pPr>
        <w:rPr>
          <w:rFonts w:ascii="Arial" w:hAnsi="Arial" w:cs="Arial"/>
          <w:b/>
          <w:spacing w:val="3"/>
          <w:sz w:val="24"/>
          <w:szCs w:val="24"/>
        </w:rPr>
      </w:pPr>
      <w:r w:rsidRPr="006A7CBE">
        <w:rPr>
          <w:rFonts w:ascii="Arial" w:hAnsi="Arial" w:cs="Arial"/>
          <w:b/>
          <w:spacing w:val="3"/>
          <w:sz w:val="24"/>
          <w:szCs w:val="24"/>
        </w:rPr>
        <w:t>VI.  Rubric:</w:t>
      </w:r>
    </w:p>
    <w:p w14:paraId="7E736EEE" w14:textId="2D73A563" w:rsidR="00FF5849" w:rsidRPr="006A7CBE" w:rsidRDefault="00FF5849" w:rsidP="00A0756B">
      <w:pPr>
        <w:rPr>
          <w:rFonts w:ascii="Arial" w:hAnsi="Arial" w:cs="Arial"/>
          <w:b/>
          <w:spacing w:val="3"/>
          <w:sz w:val="24"/>
          <w:szCs w:val="24"/>
        </w:rPr>
      </w:pPr>
    </w:p>
    <w:p w14:paraId="3DD92C08" w14:textId="77777777" w:rsidR="00126EF2" w:rsidRPr="006A7CBE" w:rsidRDefault="00126EF2" w:rsidP="00126EF2">
      <w:pPr>
        <w:pStyle w:val="Heading2"/>
        <w:spacing w:before="0" w:beforeAutospacing="0" w:after="0" w:afterAutospacing="0"/>
        <w:rPr>
          <w:rFonts w:ascii="Arial" w:hAnsi="Arial" w:cs="Arial"/>
          <w:b w:val="0"/>
          <w:bCs w:val="0"/>
          <w:color w:val="565A5C"/>
          <w:spacing w:val="3"/>
          <w:sz w:val="24"/>
          <w:szCs w:val="24"/>
        </w:rPr>
      </w:pPr>
      <w:r w:rsidRPr="006A7CBE">
        <w:rPr>
          <w:rStyle w:val="vui-heading-2"/>
          <w:rFonts w:ascii="Arial" w:hAnsi="Arial" w:cs="Arial"/>
          <w:b w:val="0"/>
          <w:bCs w:val="0"/>
          <w:color w:val="565A5C"/>
          <w:spacing w:val="3"/>
          <w:sz w:val="24"/>
          <w:szCs w:val="24"/>
        </w:rPr>
        <w:t>Project and Midterm Exam Rubric</w:t>
      </w:r>
    </w:p>
    <w:p w14:paraId="4F7AFA6F" w14:textId="77777777" w:rsidR="00126EF2" w:rsidRPr="006A7CBE" w:rsidRDefault="00126EF2" w:rsidP="00126EF2">
      <w:pPr>
        <w:pStyle w:val="z-TopofForm"/>
        <w:rPr>
          <w:sz w:val="24"/>
          <w:szCs w:val="24"/>
        </w:rPr>
      </w:pPr>
      <w:r w:rsidRPr="006A7CBE">
        <w:rPr>
          <w:sz w:val="24"/>
          <w:szCs w:val="24"/>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2082"/>
        <w:gridCol w:w="2328"/>
        <w:gridCol w:w="2217"/>
        <w:gridCol w:w="2717"/>
      </w:tblGrid>
      <w:tr w:rsidR="00126EF2" w:rsidRPr="006A7CBE" w14:paraId="393566B3"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3BE651C3"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Criteria</w:t>
            </w:r>
          </w:p>
        </w:tc>
        <w:tc>
          <w:tcPr>
            <w:tcW w:w="3668"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0DDB6CBA"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Exceeds Performance Expectations</w:t>
            </w:r>
            <w:r w:rsidRPr="006A7CBE">
              <w:rPr>
                <w:rFonts w:ascii="Arial" w:hAnsi="Arial" w:cs="Arial"/>
                <w:color w:val="565A5C"/>
                <w:sz w:val="24"/>
                <w:szCs w:val="24"/>
              </w:rPr>
              <w:br/>
              <w:t>18 points</w:t>
            </w:r>
          </w:p>
        </w:tc>
        <w:tc>
          <w:tcPr>
            <w:tcW w:w="3471"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35E6C89A"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Meets Performance Expectations</w:t>
            </w:r>
            <w:r w:rsidRPr="006A7CBE">
              <w:rPr>
                <w:rFonts w:ascii="Arial" w:hAnsi="Arial" w:cs="Arial"/>
                <w:color w:val="565A5C"/>
                <w:sz w:val="24"/>
                <w:szCs w:val="24"/>
              </w:rPr>
              <w:br/>
              <w:t>16 points</w:t>
            </w:r>
          </w:p>
        </w:tc>
        <w:tc>
          <w:tcPr>
            <w:tcW w:w="4331"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71AA9C27"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eastAsia="Times New Roman" w:hAnsi="Arial" w:cs="Arial"/>
                <w:color w:val="565A5C"/>
                <w:sz w:val="24"/>
                <w:szCs w:val="24"/>
              </w:rPr>
              <w:t>Does Not Meet Performance Expectations</w:t>
            </w:r>
            <w:r w:rsidRPr="006A7CBE">
              <w:rPr>
                <w:rFonts w:ascii="Arial" w:hAnsi="Arial" w:cs="Arial"/>
                <w:color w:val="565A5C"/>
                <w:sz w:val="24"/>
                <w:szCs w:val="24"/>
              </w:rPr>
              <w:br/>
              <w:t>0 points</w:t>
            </w:r>
          </w:p>
        </w:tc>
      </w:tr>
      <w:tr w:rsidR="00126EF2" w:rsidRPr="006A7CBE" w14:paraId="41209D5F"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50B1B579"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t>Identification of the Strategic Issue/Challenge/Problem</w:t>
            </w:r>
          </w:p>
        </w:tc>
        <w:tc>
          <w:tcPr>
            <w:tcW w:w="3668" w:type="dxa"/>
            <w:tcBorders>
              <w:top w:val="single" w:sz="6" w:space="0" w:color="D3D9E3"/>
              <w:right w:val="single" w:sz="6" w:space="0" w:color="D3D9E3"/>
            </w:tcBorders>
            <w:shd w:val="clear" w:color="auto" w:fill="auto"/>
            <w:tcMar>
              <w:top w:w="248" w:type="dxa"/>
              <w:left w:w="248" w:type="dxa"/>
              <w:bottom w:w="248" w:type="dxa"/>
              <w:right w:w="248" w:type="dxa"/>
            </w:tcMar>
            <w:hideMark/>
          </w:tcPr>
          <w:p w14:paraId="4C8BB1A2"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Correctly identifies &amp; provides accurate &amp; detailed descriptions of the most relevant &amp; serious issues, challenges, and/or problems facing the company. Shows superior knowledge of the company's current financial situation &amp; strategic issues. Provides a focused diagnosis of the issue(s) &amp; justifies that diagnosis using evidence presented in the case.</w:t>
            </w:r>
          </w:p>
        </w:tc>
        <w:tc>
          <w:tcPr>
            <w:tcW w:w="3471" w:type="dxa"/>
            <w:tcBorders>
              <w:top w:val="single" w:sz="6" w:space="0" w:color="D3D9E3"/>
              <w:right w:val="single" w:sz="6" w:space="0" w:color="D3D9E3"/>
            </w:tcBorders>
            <w:shd w:val="clear" w:color="auto" w:fill="auto"/>
            <w:tcMar>
              <w:top w:w="248" w:type="dxa"/>
              <w:left w:w="248" w:type="dxa"/>
              <w:bottom w:w="248" w:type="dxa"/>
              <w:right w:w="248" w:type="dxa"/>
            </w:tcMar>
            <w:hideMark/>
          </w:tcPr>
          <w:p w14:paraId="262A630D"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 xml:space="preserve">Correctly identifies &amp; provides accurate &amp; detailed descriptions for some of the most relevant &amp; serious issues, challenges, and/or problems facing the company. Shows above average knowledge of the company's current financial situation &amp; strategic issues. Provides a focused diagnosis of some of the issue(s) &amp; justifies that diagnosis using some evidence </w:t>
            </w:r>
            <w:r w:rsidRPr="006A7CBE">
              <w:rPr>
                <w:rFonts w:ascii="Arial" w:hAnsi="Arial" w:cs="Arial"/>
              </w:rPr>
              <w:lastRenderedPageBreak/>
              <w:t>presented in the case.</w:t>
            </w:r>
          </w:p>
        </w:tc>
        <w:tc>
          <w:tcPr>
            <w:tcW w:w="4331" w:type="dxa"/>
            <w:tcBorders>
              <w:top w:val="single" w:sz="6" w:space="0" w:color="D3D9E3"/>
              <w:right w:val="single" w:sz="6" w:space="0" w:color="D3D9E3"/>
            </w:tcBorders>
            <w:shd w:val="clear" w:color="auto" w:fill="auto"/>
            <w:tcMar>
              <w:top w:w="248" w:type="dxa"/>
              <w:left w:w="248" w:type="dxa"/>
              <w:bottom w:w="248" w:type="dxa"/>
              <w:right w:w="248" w:type="dxa"/>
            </w:tcMar>
            <w:hideMark/>
          </w:tcPr>
          <w:p w14:paraId="4326C356"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lastRenderedPageBreak/>
              <w:t>Does not correctly identify &amp; provide accurate &amp; detailed descriptions for most of the most relevant &amp; serious issues, challenges, and/or problems facing the company. Shows below average knowledge of the company's current financial situation &amp; strategic issues. Does not provides a focused diagnosis of some of the issue(s) &amp; does not justifies that diagnosis using evidence presented in the case. Or, did not submit.</w:t>
            </w:r>
          </w:p>
        </w:tc>
      </w:tr>
      <w:tr w:rsidR="00126EF2" w:rsidRPr="006A7CBE" w14:paraId="2212E0D9"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1B422B44"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t>Analysis of Case Specifics</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54829CCE"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Does not waste space reiterating information provided in the case. Chooses relevant facts &amp; figures for the analysis, and excludes irrelevant, immaterial, &amp; extraneous information. Examines financial and non-financial data, performs data analysis, and evaluates alternatives.</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31C66128" w14:textId="722F30F6"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Wastes some space reiterating information presented in the case. Chooses some of the relevant facts &amp; figures for the analysis, and excludes some of the irrelevant, immaterial, and extraneous information. Examines financial and non-financial data but does not performs sufficient data analysis to determine and evaluate alternatives.</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2289F89A" w14:textId="2E2F06F2"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Wastes a significant amount of space reiterating information presented in the case. Chooses only a few relevant facts &amp; figures for the analysis, and includes irrelevant, immaterial, and extraneous information. Examines financial and non-financial data but does not performs sufficient data analysis to determine and evaluate alternatives. Or, did not submit.</w:t>
            </w:r>
          </w:p>
        </w:tc>
      </w:tr>
      <w:tr w:rsidR="00126EF2" w:rsidRPr="006A7CBE" w14:paraId="6BE72A36"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4948A173"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t>Conclusions &amp; Recommendations</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02669099"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 xml:space="preserve">Develops effective recommendations, solutions, and/or action plans that specifically solve the strategic issues, </w:t>
            </w:r>
            <w:r w:rsidRPr="006A7CBE">
              <w:rPr>
                <w:rFonts w:ascii="Arial" w:hAnsi="Arial" w:cs="Arial"/>
              </w:rPr>
              <w:lastRenderedPageBreak/>
              <w:t>challenges, and/or problems identified as the organization's most relevant &amp; serious. Supports recommendation with convincing evidence.</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33C5EC90"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lastRenderedPageBreak/>
              <w:t xml:space="preserve">Develops some effective recommendation(s) solutions, and/or action plans that specifically solve the strategic </w:t>
            </w:r>
            <w:r w:rsidRPr="006A7CBE">
              <w:rPr>
                <w:rFonts w:ascii="Arial" w:hAnsi="Arial" w:cs="Arial"/>
              </w:rPr>
              <w:lastRenderedPageBreak/>
              <w:t>issues, challenges, and/or problems identified as the organization's most relevant &amp; serious. Supports recommendation(s) with insufficient and unconvincing evidence.</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4B1125E2"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lastRenderedPageBreak/>
              <w:t xml:space="preserve">Develops only a few effective recommendation(s) solutions, and/or action plans that only tangentially address the strategic issues, challenges, and/or </w:t>
            </w:r>
            <w:r w:rsidRPr="006A7CBE">
              <w:rPr>
                <w:rFonts w:ascii="Arial" w:hAnsi="Arial" w:cs="Arial"/>
              </w:rPr>
              <w:lastRenderedPageBreak/>
              <w:t>problems identified as the organization's most relevant &amp; serious. Does not support recommendation(s) with convincing evidence. Or, did not submit.</w:t>
            </w:r>
          </w:p>
        </w:tc>
      </w:tr>
      <w:tr w:rsidR="00126EF2" w:rsidRPr="006A7CBE" w14:paraId="5B5299BB"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1E4B5507"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lastRenderedPageBreak/>
              <w:t>Writing Competencies</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4B09A750"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Clear, correct, and concise use of English grammar with no spelling or punctuation errors. Employs professional writing without colloquial language. Organization is easy to follow and congruent with graduate level writing skills.</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4C6483A0"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Clear, correct, and concise use of English grammar with some spelling and/or punctuation errors. Employs professional writing with some colloquial language. Organization is not easy to follow but the submission is written at the graduate level.</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471A699D"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Confusing, incorrect, and or wordy use of English grammar with many spelling and or punctuation errors. Employs unprofessional writing with a significant amount of colloquial language. Organization is not easy to follow and the submission is not written at the graduate level. Or did not submit.</w:t>
            </w:r>
          </w:p>
        </w:tc>
      </w:tr>
      <w:tr w:rsidR="00126EF2" w:rsidRPr="006A7CBE" w14:paraId="532DA796"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0AE071C7"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t>APA Style</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5F79A6C6"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t xml:space="preserve">Includes sufficient credible sources from peer </w:t>
            </w:r>
            <w:r w:rsidRPr="006A7CBE">
              <w:rPr>
                <w:rFonts w:ascii="Arial" w:hAnsi="Arial" w:cs="Arial"/>
              </w:rPr>
              <w:lastRenderedPageBreak/>
              <w:t>reviewed journals, academic, and/or professional resources. All sources are cited per APA style, including properly cited in-text citations. The reference list is complete and accurate. Wikipedia, Investopedia, and other non-academic resources were not used.</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58FFDEB5"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lastRenderedPageBreak/>
              <w:t xml:space="preserve">Includes some credible sources from peer reviewed </w:t>
            </w:r>
            <w:r w:rsidRPr="006A7CBE">
              <w:rPr>
                <w:rFonts w:ascii="Arial" w:hAnsi="Arial" w:cs="Arial"/>
              </w:rPr>
              <w:lastRenderedPageBreak/>
              <w:t>journals, academic, and/or professional resources. Some of the sources are cited per APA style, including properly cited in-text citations. The reference list is complete and mostly accurate. Wikipedia, Investopedia, and other non-academic resources were not used.</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p w14:paraId="6B0FAB5B" w14:textId="77777777" w:rsidR="00126EF2" w:rsidRPr="006A7CBE" w:rsidRDefault="00126EF2" w:rsidP="008671BD">
            <w:pPr>
              <w:pStyle w:val="NormalWeb"/>
              <w:spacing w:before="132" w:beforeAutospacing="0" w:after="264" w:afterAutospacing="0"/>
              <w:rPr>
                <w:rFonts w:ascii="Arial" w:hAnsi="Arial" w:cs="Arial"/>
              </w:rPr>
            </w:pPr>
            <w:r w:rsidRPr="006A7CBE">
              <w:rPr>
                <w:rFonts w:ascii="Arial" w:hAnsi="Arial" w:cs="Arial"/>
              </w:rPr>
              <w:lastRenderedPageBreak/>
              <w:t xml:space="preserve">Includes few credible sources from peer reviewed journals, academic, </w:t>
            </w:r>
            <w:r w:rsidRPr="006A7CBE">
              <w:rPr>
                <w:rFonts w:ascii="Arial" w:hAnsi="Arial" w:cs="Arial"/>
              </w:rPr>
              <w:lastRenderedPageBreak/>
              <w:t>and/or professional resources. Many sources are not cited or incorrectly cited per APA style, including properly cited in-text citations. The reference list is incomplete and inaccurate. Wikipedia, Investopedia, and other non-academic resources were used. Or, did not submit.</w:t>
            </w:r>
          </w:p>
        </w:tc>
      </w:tr>
      <w:tr w:rsidR="00126EF2" w:rsidRPr="006A7CBE" w14:paraId="5E57CDB5"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19830421"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lastRenderedPageBreak/>
              <w:t>Overall Score</w:t>
            </w:r>
          </w:p>
        </w:tc>
        <w:tc>
          <w:tcPr>
            <w:tcW w:w="3668"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52422946"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Exceeds Performance Expectation</w:t>
            </w:r>
            <w:r w:rsidRPr="006A7CBE">
              <w:rPr>
                <w:rFonts w:ascii="Arial" w:hAnsi="Arial" w:cs="Arial"/>
                <w:color w:val="565A5C"/>
                <w:sz w:val="24"/>
                <w:szCs w:val="24"/>
              </w:rPr>
              <w:br/>
              <w:t>90 or more</w:t>
            </w:r>
          </w:p>
        </w:tc>
        <w:tc>
          <w:tcPr>
            <w:tcW w:w="3471"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4F36409D"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Meets Performance Expectation</w:t>
            </w:r>
            <w:r w:rsidRPr="006A7CBE">
              <w:rPr>
                <w:rFonts w:ascii="Arial" w:hAnsi="Arial" w:cs="Arial"/>
                <w:color w:val="565A5C"/>
                <w:sz w:val="24"/>
                <w:szCs w:val="24"/>
              </w:rPr>
              <w:br/>
              <w:t>80 or more</w:t>
            </w:r>
          </w:p>
        </w:tc>
        <w:tc>
          <w:tcPr>
            <w:tcW w:w="4331"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6F59AD3C"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Does Not Meet Performance Expectation</w:t>
            </w:r>
            <w:r w:rsidRPr="006A7CBE">
              <w:rPr>
                <w:rFonts w:ascii="Arial" w:hAnsi="Arial" w:cs="Arial"/>
                <w:color w:val="565A5C"/>
                <w:sz w:val="24"/>
                <w:szCs w:val="24"/>
              </w:rPr>
              <w:br/>
              <w:t>0 or more</w:t>
            </w:r>
          </w:p>
        </w:tc>
      </w:tr>
      <w:tr w:rsidR="00126EF2" w:rsidRPr="006A7CBE" w14:paraId="4DAA6EF9" w14:textId="77777777" w:rsidTr="008671BD">
        <w:trPr>
          <w:tblCellSpacing w:w="15" w:type="dxa"/>
        </w:trPr>
        <w:tc>
          <w:tcPr>
            <w:tcW w:w="0" w:type="auto"/>
            <w:tcBorders>
              <w:top w:val="single" w:sz="6" w:space="0" w:color="D3D9E3"/>
              <w:left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697B7CC8" w14:textId="77777777" w:rsidR="00126EF2" w:rsidRPr="006A7CBE" w:rsidRDefault="00126EF2" w:rsidP="008671BD">
            <w:pPr>
              <w:spacing w:line="330" w:lineRule="atLeast"/>
              <w:jc w:val="center"/>
              <w:rPr>
                <w:rFonts w:ascii="Arial" w:hAnsi="Arial" w:cs="Arial"/>
                <w:color w:val="565A5C"/>
                <w:sz w:val="24"/>
                <w:szCs w:val="24"/>
              </w:rPr>
            </w:pPr>
          </w:p>
        </w:tc>
        <w:tc>
          <w:tcPr>
            <w:tcW w:w="0" w:type="auto"/>
            <w:tcBorders>
              <w:top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416EF14D" w14:textId="77777777" w:rsidR="00126EF2" w:rsidRPr="006A7CBE" w:rsidRDefault="00126EF2" w:rsidP="008671BD">
            <w:pPr>
              <w:spacing w:line="396" w:lineRule="atLeast"/>
              <w:rPr>
                <w:rFonts w:ascii="Arial" w:hAnsi="Arial" w:cs="Arial"/>
                <w:sz w:val="24"/>
                <w:szCs w:val="24"/>
              </w:rPr>
            </w:pPr>
          </w:p>
        </w:tc>
        <w:tc>
          <w:tcPr>
            <w:tcW w:w="0" w:type="auto"/>
            <w:tcBorders>
              <w:top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582BFF59" w14:textId="77777777" w:rsidR="00126EF2" w:rsidRPr="006A7CBE" w:rsidRDefault="00126EF2" w:rsidP="008671BD">
            <w:pPr>
              <w:spacing w:line="396" w:lineRule="atLeast"/>
              <w:jc w:val="center"/>
              <w:rPr>
                <w:rFonts w:ascii="Arial" w:hAnsi="Arial" w:cs="Arial"/>
                <w:sz w:val="24"/>
                <w:szCs w:val="24"/>
              </w:rPr>
            </w:pPr>
          </w:p>
        </w:tc>
        <w:tc>
          <w:tcPr>
            <w:tcW w:w="0" w:type="auto"/>
            <w:tcBorders>
              <w:top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2AEFD426" w14:textId="77777777" w:rsidR="00126EF2" w:rsidRPr="006A7CBE" w:rsidRDefault="00126EF2" w:rsidP="008671BD">
            <w:pPr>
              <w:spacing w:line="396" w:lineRule="atLeast"/>
              <w:jc w:val="center"/>
              <w:rPr>
                <w:rFonts w:ascii="Arial" w:hAnsi="Arial" w:cs="Arial"/>
                <w:sz w:val="24"/>
                <w:szCs w:val="24"/>
              </w:rPr>
            </w:pPr>
          </w:p>
        </w:tc>
      </w:tr>
    </w:tbl>
    <w:p w14:paraId="1E703700" w14:textId="77777777" w:rsidR="00126EF2" w:rsidRPr="006A7CBE" w:rsidRDefault="00126EF2" w:rsidP="00126EF2">
      <w:pPr>
        <w:pStyle w:val="z-BottomofForm"/>
        <w:rPr>
          <w:sz w:val="24"/>
          <w:szCs w:val="24"/>
        </w:rPr>
      </w:pPr>
      <w:r w:rsidRPr="006A7CBE">
        <w:rPr>
          <w:sz w:val="24"/>
          <w:szCs w:val="24"/>
        </w:rPr>
        <w:t>Bottom of Form</w:t>
      </w:r>
    </w:p>
    <w:p w14:paraId="51FACE18" w14:textId="77777777" w:rsidR="00126EF2" w:rsidRPr="006A7CBE" w:rsidRDefault="00126EF2" w:rsidP="00126EF2">
      <w:pPr>
        <w:rPr>
          <w:rFonts w:ascii="Arial" w:hAnsi="Arial" w:cs="Arial"/>
          <w:sz w:val="24"/>
          <w:szCs w:val="24"/>
        </w:rPr>
      </w:pPr>
    </w:p>
    <w:p w14:paraId="489C836F" w14:textId="43CC8024" w:rsidR="00FF5849" w:rsidRPr="006A7CBE" w:rsidRDefault="00FF5849" w:rsidP="00A0756B">
      <w:pPr>
        <w:rPr>
          <w:rFonts w:ascii="Arial" w:hAnsi="Arial" w:cs="Arial"/>
          <w:b/>
          <w:spacing w:val="3"/>
          <w:sz w:val="24"/>
          <w:szCs w:val="24"/>
        </w:rPr>
      </w:pPr>
    </w:p>
    <w:p w14:paraId="60E05CEF" w14:textId="77777777" w:rsidR="00126EF2" w:rsidRPr="006A7CBE" w:rsidRDefault="00126EF2" w:rsidP="00126EF2">
      <w:pPr>
        <w:pStyle w:val="Heading2"/>
        <w:spacing w:before="0" w:beforeAutospacing="0" w:after="0" w:afterAutospacing="0"/>
        <w:rPr>
          <w:rFonts w:ascii="Arial" w:hAnsi="Arial" w:cs="Arial"/>
          <w:b w:val="0"/>
          <w:bCs w:val="0"/>
          <w:color w:val="565A5C"/>
          <w:spacing w:val="3"/>
          <w:sz w:val="24"/>
          <w:szCs w:val="24"/>
        </w:rPr>
      </w:pPr>
      <w:r w:rsidRPr="006A7CBE">
        <w:rPr>
          <w:rStyle w:val="vui-heading-2"/>
          <w:rFonts w:ascii="Arial" w:hAnsi="Arial" w:cs="Arial"/>
          <w:b w:val="0"/>
          <w:bCs w:val="0"/>
          <w:color w:val="565A5C"/>
          <w:spacing w:val="3"/>
          <w:sz w:val="24"/>
          <w:szCs w:val="24"/>
        </w:rPr>
        <w:t>Presentation Rubric</w:t>
      </w:r>
    </w:p>
    <w:p w14:paraId="1A5A2E0B" w14:textId="77777777" w:rsidR="00126EF2" w:rsidRPr="006A7CBE" w:rsidRDefault="00126EF2" w:rsidP="00126EF2">
      <w:pPr>
        <w:pStyle w:val="z-TopofForm"/>
        <w:rPr>
          <w:sz w:val="24"/>
          <w:szCs w:val="24"/>
        </w:rPr>
      </w:pPr>
      <w:r w:rsidRPr="006A7CBE">
        <w:rPr>
          <w:sz w:val="24"/>
          <w:szCs w:val="24"/>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343"/>
        <w:gridCol w:w="2662"/>
        <w:gridCol w:w="2662"/>
        <w:gridCol w:w="2677"/>
      </w:tblGrid>
      <w:tr w:rsidR="00126EF2" w:rsidRPr="006A7CBE" w14:paraId="39955333"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10A52115"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Criteria</w:t>
            </w:r>
          </w:p>
        </w:tc>
        <w:tc>
          <w:tcPr>
            <w:tcW w:w="4080"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29F2E83D"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Exceeds Performance Expectations</w:t>
            </w:r>
            <w:r w:rsidRPr="006A7CBE">
              <w:rPr>
                <w:rFonts w:ascii="Arial" w:hAnsi="Arial" w:cs="Arial"/>
                <w:color w:val="565A5C"/>
                <w:sz w:val="24"/>
                <w:szCs w:val="24"/>
              </w:rPr>
              <w:br/>
              <w:t>22.5 points</w:t>
            </w:r>
          </w:p>
        </w:tc>
        <w:tc>
          <w:tcPr>
            <w:tcW w:w="4080"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66C43C2E"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Meets Performance Expectations</w:t>
            </w:r>
            <w:r w:rsidRPr="006A7CBE">
              <w:rPr>
                <w:rFonts w:ascii="Arial" w:hAnsi="Arial" w:cs="Arial"/>
                <w:color w:val="565A5C"/>
                <w:sz w:val="24"/>
                <w:szCs w:val="24"/>
              </w:rPr>
              <w:br/>
              <w:t>20 points</w:t>
            </w:r>
          </w:p>
        </w:tc>
        <w:tc>
          <w:tcPr>
            <w:tcW w:w="4434"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1145B09E"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Does Not Meet Performance Expectations</w:t>
            </w:r>
            <w:r w:rsidRPr="006A7CBE">
              <w:rPr>
                <w:rFonts w:ascii="Arial" w:hAnsi="Arial" w:cs="Arial"/>
                <w:color w:val="565A5C"/>
                <w:sz w:val="24"/>
                <w:szCs w:val="24"/>
              </w:rPr>
              <w:br/>
              <w:t>0 points</w:t>
            </w:r>
          </w:p>
        </w:tc>
      </w:tr>
      <w:tr w:rsidR="00126EF2" w:rsidRPr="006A7CBE" w14:paraId="4C96BC90"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30A58F0A"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lastRenderedPageBreak/>
              <w:t>Content of Presentation</w:t>
            </w:r>
          </w:p>
        </w:tc>
        <w:tc>
          <w:tcPr>
            <w:tcW w:w="4080" w:type="dxa"/>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2C248643" w14:textId="77777777" w:rsidTr="008671BD">
              <w:trPr>
                <w:trHeight w:val="1596"/>
              </w:trPr>
              <w:tc>
                <w:tcPr>
                  <w:tcW w:w="4080" w:type="dxa"/>
                  <w:vAlign w:val="center"/>
                  <w:hideMark/>
                </w:tcPr>
                <w:p w14:paraId="5A6D3F5C" w14:textId="77777777" w:rsidR="00126EF2" w:rsidRPr="006A7CBE" w:rsidRDefault="00126EF2" w:rsidP="008671BD">
                  <w:pPr>
                    <w:rPr>
                      <w:rFonts w:ascii="Arial" w:hAnsi="Arial" w:cs="Arial"/>
                      <w:sz w:val="24"/>
                      <w:szCs w:val="24"/>
                    </w:rPr>
                  </w:pPr>
                  <w:r w:rsidRPr="006A7CBE">
                    <w:rPr>
                      <w:rFonts w:ascii="Arial" w:hAnsi="Arial" w:cs="Arial"/>
                      <w:sz w:val="24"/>
                      <w:szCs w:val="24"/>
                    </w:rPr>
                    <w:t>Information on the face of slides is accurate and relevant, and all academic references are included where necessary and per APA guidelines.</w:t>
                  </w:r>
                </w:p>
              </w:tc>
            </w:tr>
          </w:tbl>
          <w:p w14:paraId="103F8A04" w14:textId="77777777" w:rsidR="00126EF2" w:rsidRPr="006A7CBE" w:rsidRDefault="00126EF2" w:rsidP="008671BD">
            <w:pPr>
              <w:rPr>
                <w:rFonts w:ascii="Arial" w:hAnsi="Arial" w:cs="Arial"/>
                <w:sz w:val="24"/>
                <w:szCs w:val="24"/>
              </w:rPr>
            </w:pPr>
          </w:p>
        </w:tc>
        <w:tc>
          <w:tcPr>
            <w:tcW w:w="4080" w:type="dxa"/>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090132EA" w14:textId="77777777" w:rsidTr="008671BD">
              <w:trPr>
                <w:trHeight w:val="1596"/>
              </w:trPr>
              <w:tc>
                <w:tcPr>
                  <w:tcW w:w="4080" w:type="dxa"/>
                  <w:vAlign w:val="center"/>
                  <w:hideMark/>
                </w:tcPr>
                <w:p w14:paraId="709E6E7A" w14:textId="77777777" w:rsidR="00126EF2" w:rsidRPr="006A7CBE" w:rsidRDefault="00126EF2" w:rsidP="008671BD">
                  <w:pPr>
                    <w:rPr>
                      <w:rFonts w:ascii="Arial" w:hAnsi="Arial" w:cs="Arial"/>
                      <w:sz w:val="24"/>
                      <w:szCs w:val="24"/>
                    </w:rPr>
                  </w:pPr>
                  <w:r w:rsidRPr="006A7CBE">
                    <w:rPr>
                      <w:rFonts w:ascii="Arial" w:hAnsi="Arial" w:cs="Arial"/>
                      <w:sz w:val="24"/>
                      <w:szCs w:val="24"/>
                    </w:rPr>
                    <w:t>Information on the face of the slides is mostly accurate and relevant with only a few minor errors; all academic references are not presented and or not in APA format.</w:t>
                  </w:r>
                </w:p>
              </w:tc>
            </w:tr>
          </w:tbl>
          <w:p w14:paraId="0E0AE067" w14:textId="77777777" w:rsidR="00126EF2" w:rsidRPr="006A7CBE" w:rsidRDefault="00126EF2" w:rsidP="008671BD">
            <w:pPr>
              <w:rPr>
                <w:rFonts w:ascii="Arial" w:hAnsi="Arial" w:cs="Arial"/>
                <w:sz w:val="24"/>
                <w:szCs w:val="24"/>
              </w:rPr>
            </w:pPr>
          </w:p>
        </w:tc>
        <w:tc>
          <w:tcPr>
            <w:tcW w:w="4434" w:type="dxa"/>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4D4994CA" w14:textId="77777777" w:rsidTr="008671BD">
              <w:trPr>
                <w:trHeight w:val="1596"/>
              </w:trPr>
              <w:tc>
                <w:tcPr>
                  <w:tcW w:w="4080" w:type="dxa"/>
                  <w:vAlign w:val="center"/>
                  <w:hideMark/>
                </w:tcPr>
                <w:p w14:paraId="524F7508" w14:textId="77777777" w:rsidR="00126EF2" w:rsidRPr="006A7CBE" w:rsidRDefault="00126EF2" w:rsidP="008671BD">
                  <w:pPr>
                    <w:rPr>
                      <w:rFonts w:ascii="Arial" w:hAnsi="Arial" w:cs="Arial"/>
                      <w:sz w:val="24"/>
                      <w:szCs w:val="24"/>
                    </w:rPr>
                  </w:pPr>
                  <w:r w:rsidRPr="006A7CBE">
                    <w:rPr>
                      <w:rFonts w:ascii="Arial" w:hAnsi="Arial" w:cs="Arial"/>
                      <w:sz w:val="24"/>
                      <w:szCs w:val="24"/>
                    </w:rPr>
                    <w:t>Information on the face of the slides is inaccurate and or irrelevant; academic references are not provided or not in APA format. Or did not submit.</w:t>
                  </w:r>
                </w:p>
              </w:tc>
            </w:tr>
          </w:tbl>
          <w:p w14:paraId="1ADDDDE8" w14:textId="77777777" w:rsidR="00126EF2" w:rsidRPr="006A7CBE" w:rsidRDefault="00126EF2" w:rsidP="008671BD">
            <w:pPr>
              <w:rPr>
                <w:rFonts w:ascii="Arial" w:hAnsi="Arial" w:cs="Arial"/>
                <w:sz w:val="24"/>
                <w:szCs w:val="24"/>
              </w:rPr>
            </w:pPr>
          </w:p>
        </w:tc>
      </w:tr>
      <w:tr w:rsidR="00126EF2" w:rsidRPr="006A7CBE" w14:paraId="57F8EB5D"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4DCCAB64"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t>Organization of Presentation</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5AEB0408" w14:textId="77777777" w:rsidTr="008671BD">
              <w:trPr>
                <w:trHeight w:val="1548"/>
              </w:trPr>
              <w:tc>
                <w:tcPr>
                  <w:tcW w:w="4080" w:type="dxa"/>
                  <w:vAlign w:val="center"/>
                  <w:hideMark/>
                </w:tcPr>
                <w:p w14:paraId="3FD7F551" w14:textId="77777777" w:rsidR="00126EF2" w:rsidRPr="006A7CBE" w:rsidRDefault="00126EF2" w:rsidP="008671BD">
                  <w:pPr>
                    <w:rPr>
                      <w:rFonts w:ascii="Arial" w:hAnsi="Arial" w:cs="Arial"/>
                      <w:sz w:val="24"/>
                      <w:szCs w:val="24"/>
                    </w:rPr>
                  </w:pPr>
                  <w:r w:rsidRPr="006A7CBE">
                    <w:rPr>
                      <w:rFonts w:ascii="Arial" w:hAnsi="Arial" w:cs="Arial"/>
                      <w:sz w:val="24"/>
                      <w:szCs w:val="24"/>
                    </w:rPr>
                    <w:t>Slide sequencing is logical and tells "a story" that walks the audience through explanations, steps in a process, or other dimensions of the presentation. </w:t>
                  </w:r>
                </w:p>
              </w:tc>
            </w:tr>
          </w:tbl>
          <w:p w14:paraId="05069E6C" w14:textId="77777777" w:rsidR="00126EF2" w:rsidRPr="006A7CBE" w:rsidRDefault="00126EF2" w:rsidP="008671BD">
            <w:pPr>
              <w:rPr>
                <w:rFonts w:ascii="Arial" w:hAnsi="Arial" w:cs="Arial"/>
                <w:sz w:val="24"/>
                <w:szCs w:val="24"/>
              </w:rPr>
            </w:pP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7369728A" w14:textId="77777777" w:rsidTr="008671BD">
              <w:trPr>
                <w:trHeight w:val="1548"/>
              </w:trPr>
              <w:tc>
                <w:tcPr>
                  <w:tcW w:w="4080" w:type="dxa"/>
                  <w:vAlign w:val="center"/>
                  <w:hideMark/>
                </w:tcPr>
                <w:p w14:paraId="69F83DD8" w14:textId="77777777" w:rsidR="00126EF2" w:rsidRPr="006A7CBE" w:rsidRDefault="00126EF2" w:rsidP="008671BD">
                  <w:pPr>
                    <w:rPr>
                      <w:rFonts w:ascii="Arial" w:hAnsi="Arial" w:cs="Arial"/>
                      <w:sz w:val="24"/>
                      <w:szCs w:val="24"/>
                    </w:rPr>
                  </w:pPr>
                  <w:r w:rsidRPr="006A7CBE">
                    <w:rPr>
                      <w:rFonts w:ascii="Arial" w:hAnsi="Arial" w:cs="Arial"/>
                      <w:sz w:val="24"/>
                      <w:szCs w:val="24"/>
                    </w:rPr>
                    <w:t>Slide sequencing is mostly logical and tells "a story" that walks the audience through explanations, steps in a process, or other dimensions of the presentation. </w:t>
                  </w:r>
                </w:p>
              </w:tc>
            </w:tr>
          </w:tbl>
          <w:p w14:paraId="2F5C07A1" w14:textId="77777777" w:rsidR="00126EF2" w:rsidRPr="006A7CBE" w:rsidRDefault="00126EF2" w:rsidP="008671BD">
            <w:pPr>
              <w:rPr>
                <w:rFonts w:ascii="Arial" w:hAnsi="Arial" w:cs="Arial"/>
                <w:sz w:val="24"/>
                <w:szCs w:val="24"/>
              </w:rPr>
            </w:pP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49EEE8C7" w14:textId="77777777" w:rsidTr="008671BD">
              <w:trPr>
                <w:trHeight w:val="1548"/>
              </w:trPr>
              <w:tc>
                <w:tcPr>
                  <w:tcW w:w="4080" w:type="dxa"/>
                  <w:vAlign w:val="center"/>
                  <w:hideMark/>
                </w:tcPr>
                <w:p w14:paraId="789D69C0" w14:textId="77777777" w:rsidR="00126EF2" w:rsidRPr="006A7CBE" w:rsidRDefault="00126EF2" w:rsidP="008671BD">
                  <w:pPr>
                    <w:rPr>
                      <w:rFonts w:ascii="Arial" w:hAnsi="Arial" w:cs="Arial"/>
                      <w:sz w:val="24"/>
                      <w:szCs w:val="24"/>
                    </w:rPr>
                  </w:pPr>
                  <w:r w:rsidRPr="006A7CBE">
                    <w:rPr>
                      <w:rFonts w:ascii="Arial" w:hAnsi="Arial" w:cs="Arial"/>
                      <w:sz w:val="24"/>
                      <w:szCs w:val="24"/>
                    </w:rPr>
                    <w:t>Slide sequencing is illogical.  The slides may tell a story, but not in an organized manner.   Or, did not submit.</w:t>
                  </w:r>
                </w:p>
              </w:tc>
            </w:tr>
          </w:tbl>
          <w:p w14:paraId="6D650836" w14:textId="77777777" w:rsidR="00126EF2" w:rsidRPr="006A7CBE" w:rsidRDefault="00126EF2" w:rsidP="008671BD">
            <w:pPr>
              <w:rPr>
                <w:rFonts w:ascii="Arial" w:hAnsi="Arial" w:cs="Arial"/>
                <w:sz w:val="24"/>
                <w:szCs w:val="24"/>
              </w:rPr>
            </w:pPr>
          </w:p>
        </w:tc>
      </w:tr>
      <w:tr w:rsidR="00126EF2" w:rsidRPr="006A7CBE" w14:paraId="7399FD19"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036A306C"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t>Notes to the Slides</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20279721" w14:textId="77777777" w:rsidTr="008671BD">
              <w:trPr>
                <w:trHeight w:val="972"/>
              </w:trPr>
              <w:tc>
                <w:tcPr>
                  <w:tcW w:w="4080" w:type="dxa"/>
                  <w:vAlign w:val="center"/>
                  <w:hideMark/>
                </w:tcPr>
                <w:p w14:paraId="1BD04659" w14:textId="77777777" w:rsidR="00126EF2" w:rsidRPr="006A7CBE" w:rsidRDefault="00126EF2" w:rsidP="008671BD">
                  <w:pPr>
                    <w:rPr>
                      <w:rFonts w:ascii="Arial" w:hAnsi="Arial" w:cs="Arial"/>
                      <w:sz w:val="24"/>
                      <w:szCs w:val="24"/>
                    </w:rPr>
                  </w:pPr>
                  <w:r w:rsidRPr="006A7CBE">
                    <w:rPr>
                      <w:rFonts w:ascii="Arial" w:hAnsi="Arial" w:cs="Arial"/>
                      <w:sz w:val="24"/>
                      <w:szCs w:val="24"/>
                    </w:rPr>
                    <w:t>Notes are presented on all slides and match the audio perfectly.</w:t>
                  </w:r>
                </w:p>
              </w:tc>
            </w:tr>
          </w:tbl>
          <w:p w14:paraId="29DD9BD1" w14:textId="77777777" w:rsidR="00126EF2" w:rsidRPr="006A7CBE" w:rsidRDefault="00126EF2" w:rsidP="008671BD">
            <w:pPr>
              <w:rPr>
                <w:rFonts w:ascii="Arial" w:hAnsi="Arial" w:cs="Arial"/>
                <w:sz w:val="24"/>
                <w:szCs w:val="24"/>
              </w:rPr>
            </w:pP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22C43F67" w14:textId="77777777" w:rsidTr="008671BD">
              <w:trPr>
                <w:trHeight w:val="972"/>
              </w:trPr>
              <w:tc>
                <w:tcPr>
                  <w:tcW w:w="4080" w:type="dxa"/>
                  <w:vAlign w:val="center"/>
                  <w:hideMark/>
                </w:tcPr>
                <w:p w14:paraId="35AF57B3" w14:textId="77777777" w:rsidR="00126EF2" w:rsidRPr="006A7CBE" w:rsidRDefault="00126EF2" w:rsidP="008671BD">
                  <w:pPr>
                    <w:rPr>
                      <w:rFonts w:ascii="Arial" w:hAnsi="Arial" w:cs="Arial"/>
                      <w:sz w:val="24"/>
                      <w:szCs w:val="24"/>
                    </w:rPr>
                  </w:pPr>
                  <w:r w:rsidRPr="006A7CBE">
                    <w:rPr>
                      <w:rFonts w:ascii="Arial" w:hAnsi="Arial" w:cs="Arial"/>
                      <w:sz w:val="24"/>
                      <w:szCs w:val="24"/>
                    </w:rPr>
                    <w:t>Notes are presented on most of the slides and match the audio for the most part.</w:t>
                  </w:r>
                </w:p>
              </w:tc>
            </w:tr>
          </w:tbl>
          <w:p w14:paraId="5DC10FEF" w14:textId="77777777" w:rsidR="00126EF2" w:rsidRPr="006A7CBE" w:rsidRDefault="00126EF2" w:rsidP="008671BD">
            <w:pPr>
              <w:rPr>
                <w:rFonts w:ascii="Arial" w:hAnsi="Arial" w:cs="Arial"/>
                <w:sz w:val="24"/>
                <w:szCs w:val="24"/>
              </w:rPr>
            </w:pP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0B72AC07" w14:textId="77777777" w:rsidTr="008671BD">
              <w:trPr>
                <w:trHeight w:val="972"/>
              </w:trPr>
              <w:tc>
                <w:tcPr>
                  <w:tcW w:w="4080" w:type="dxa"/>
                  <w:vAlign w:val="center"/>
                  <w:hideMark/>
                </w:tcPr>
                <w:p w14:paraId="528D2288" w14:textId="77777777" w:rsidR="00126EF2" w:rsidRPr="006A7CBE" w:rsidRDefault="00126EF2" w:rsidP="008671BD">
                  <w:pPr>
                    <w:rPr>
                      <w:rFonts w:ascii="Arial" w:hAnsi="Arial" w:cs="Arial"/>
                      <w:sz w:val="24"/>
                      <w:szCs w:val="24"/>
                    </w:rPr>
                  </w:pPr>
                  <w:r w:rsidRPr="006A7CBE">
                    <w:rPr>
                      <w:rFonts w:ascii="Arial" w:hAnsi="Arial" w:cs="Arial"/>
                      <w:sz w:val="24"/>
                      <w:szCs w:val="24"/>
                    </w:rPr>
                    <w:t>Notes are not presented on most of the slides and they do not match the audio for the most part. Or did not submit.</w:t>
                  </w:r>
                </w:p>
              </w:tc>
            </w:tr>
          </w:tbl>
          <w:p w14:paraId="493E3C3E" w14:textId="77777777" w:rsidR="00126EF2" w:rsidRPr="006A7CBE" w:rsidRDefault="00126EF2" w:rsidP="008671BD">
            <w:pPr>
              <w:rPr>
                <w:rFonts w:ascii="Arial" w:hAnsi="Arial" w:cs="Arial"/>
                <w:sz w:val="24"/>
                <w:szCs w:val="24"/>
              </w:rPr>
            </w:pPr>
          </w:p>
        </w:tc>
      </w:tr>
      <w:tr w:rsidR="00126EF2" w:rsidRPr="006A7CBE" w14:paraId="74B50D86"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auto"/>
            <w:tcMar>
              <w:top w:w="248" w:type="dxa"/>
              <w:left w:w="248" w:type="dxa"/>
              <w:bottom w:w="248" w:type="dxa"/>
              <w:right w:w="248" w:type="dxa"/>
            </w:tcMar>
            <w:hideMark/>
          </w:tcPr>
          <w:p w14:paraId="758F9B78" w14:textId="77777777" w:rsidR="00126EF2" w:rsidRPr="006A7CBE" w:rsidRDefault="00126EF2" w:rsidP="008671BD">
            <w:pPr>
              <w:spacing w:line="396" w:lineRule="atLeast"/>
              <w:rPr>
                <w:rFonts w:ascii="Arial" w:hAnsi="Arial" w:cs="Arial"/>
                <w:sz w:val="24"/>
                <w:szCs w:val="24"/>
              </w:rPr>
            </w:pPr>
            <w:r w:rsidRPr="006A7CBE">
              <w:rPr>
                <w:rFonts w:ascii="Arial" w:hAnsi="Arial" w:cs="Arial"/>
                <w:sz w:val="24"/>
                <w:szCs w:val="24"/>
              </w:rPr>
              <w:t>Audio Enhancement</w:t>
            </w: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054BD7F7" w14:textId="77777777" w:rsidTr="008671BD">
              <w:trPr>
                <w:trHeight w:val="1788"/>
              </w:trPr>
              <w:tc>
                <w:tcPr>
                  <w:tcW w:w="4080" w:type="dxa"/>
                  <w:vAlign w:val="center"/>
                  <w:hideMark/>
                </w:tcPr>
                <w:p w14:paraId="214C404F" w14:textId="77777777" w:rsidR="00126EF2" w:rsidRPr="006A7CBE" w:rsidRDefault="00126EF2" w:rsidP="008671BD">
                  <w:pPr>
                    <w:rPr>
                      <w:rFonts w:ascii="Arial" w:hAnsi="Arial" w:cs="Arial"/>
                      <w:sz w:val="24"/>
                      <w:szCs w:val="24"/>
                    </w:rPr>
                  </w:pPr>
                  <w:r w:rsidRPr="006A7CBE">
                    <w:rPr>
                      <w:rFonts w:ascii="Arial" w:hAnsi="Arial" w:cs="Arial"/>
                      <w:sz w:val="24"/>
                      <w:szCs w:val="24"/>
                    </w:rPr>
                    <w:t>Audio file is clear and without any static.  Speaker enunciates clearly, uses full sentences, and speaks at a reasonable pace throughout the presentation.  The timing of the presentation fits the requirements of the project. The quality of the audio suggests it was rehearsed. </w:t>
                  </w:r>
                </w:p>
              </w:tc>
            </w:tr>
          </w:tbl>
          <w:p w14:paraId="49A8DA39" w14:textId="77777777" w:rsidR="00126EF2" w:rsidRPr="006A7CBE" w:rsidRDefault="00126EF2" w:rsidP="008671BD">
            <w:pPr>
              <w:rPr>
                <w:rFonts w:ascii="Arial" w:hAnsi="Arial" w:cs="Arial"/>
                <w:sz w:val="24"/>
                <w:szCs w:val="24"/>
              </w:rPr>
            </w:pP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448BFBCA" w14:textId="77777777" w:rsidTr="008671BD">
              <w:trPr>
                <w:trHeight w:val="1788"/>
              </w:trPr>
              <w:tc>
                <w:tcPr>
                  <w:tcW w:w="4080" w:type="dxa"/>
                  <w:vAlign w:val="center"/>
                  <w:hideMark/>
                </w:tcPr>
                <w:p w14:paraId="6DC89F16" w14:textId="77777777" w:rsidR="00126EF2" w:rsidRPr="006A7CBE" w:rsidRDefault="00126EF2" w:rsidP="008671BD">
                  <w:pPr>
                    <w:rPr>
                      <w:rFonts w:ascii="Arial" w:hAnsi="Arial" w:cs="Arial"/>
                      <w:sz w:val="24"/>
                      <w:szCs w:val="24"/>
                    </w:rPr>
                  </w:pPr>
                  <w:r w:rsidRPr="006A7CBE">
                    <w:rPr>
                      <w:rFonts w:ascii="Arial" w:hAnsi="Arial" w:cs="Arial"/>
                      <w:sz w:val="24"/>
                      <w:szCs w:val="24"/>
                    </w:rPr>
                    <w:t>Audio file is clear and without static for the most part.  Speaker enunciates clearly, uses full sentences, and speaks at a reasonable pace for most of the presentation.  The timing of the presentation may be 1 minute too short or too long.  </w:t>
                  </w:r>
                </w:p>
              </w:tc>
            </w:tr>
          </w:tbl>
          <w:p w14:paraId="49474455" w14:textId="77777777" w:rsidR="00126EF2" w:rsidRPr="006A7CBE" w:rsidRDefault="00126EF2" w:rsidP="008671BD">
            <w:pPr>
              <w:rPr>
                <w:rFonts w:ascii="Arial" w:hAnsi="Arial" w:cs="Arial"/>
                <w:sz w:val="24"/>
                <w:szCs w:val="24"/>
              </w:rPr>
            </w:pPr>
          </w:p>
        </w:tc>
        <w:tc>
          <w:tcPr>
            <w:tcW w:w="0" w:type="auto"/>
            <w:tcBorders>
              <w:top w:val="single" w:sz="6" w:space="0" w:color="D3D9E3"/>
              <w:right w:val="single" w:sz="6" w:space="0" w:color="D3D9E3"/>
            </w:tcBorders>
            <w:shd w:val="clear" w:color="auto" w:fill="auto"/>
            <w:tcMar>
              <w:top w:w="248" w:type="dxa"/>
              <w:left w:w="248" w:type="dxa"/>
              <w:bottom w:w="248" w:type="dxa"/>
              <w:right w:w="248" w:type="dxa"/>
            </w:tcMar>
            <w:hideMark/>
          </w:tcPr>
          <w:tbl>
            <w:tblPr>
              <w:tblW w:w="4080" w:type="dxa"/>
              <w:tblCellMar>
                <w:left w:w="0" w:type="dxa"/>
                <w:right w:w="0" w:type="dxa"/>
              </w:tblCellMar>
              <w:tblLook w:val="04A0" w:firstRow="1" w:lastRow="0" w:firstColumn="1" w:lastColumn="0" w:noHBand="0" w:noVBand="1"/>
            </w:tblPr>
            <w:tblGrid>
              <w:gridCol w:w="4080"/>
            </w:tblGrid>
            <w:tr w:rsidR="00126EF2" w:rsidRPr="006A7CBE" w14:paraId="20C97310" w14:textId="77777777" w:rsidTr="008671BD">
              <w:trPr>
                <w:trHeight w:val="1788"/>
              </w:trPr>
              <w:tc>
                <w:tcPr>
                  <w:tcW w:w="4080" w:type="dxa"/>
                  <w:vAlign w:val="center"/>
                  <w:hideMark/>
                </w:tcPr>
                <w:p w14:paraId="4E154373" w14:textId="77777777" w:rsidR="00126EF2" w:rsidRPr="006A7CBE" w:rsidRDefault="00126EF2" w:rsidP="008671BD">
                  <w:pPr>
                    <w:rPr>
                      <w:rFonts w:ascii="Arial" w:hAnsi="Arial" w:cs="Arial"/>
                      <w:sz w:val="24"/>
                      <w:szCs w:val="24"/>
                    </w:rPr>
                  </w:pPr>
                  <w:r w:rsidRPr="006A7CBE">
                    <w:rPr>
                      <w:rFonts w:ascii="Arial" w:hAnsi="Arial" w:cs="Arial"/>
                      <w:sz w:val="24"/>
                      <w:szCs w:val="24"/>
                    </w:rPr>
                    <w:t>Audio file is not clear and may contain static. The speaker is difficult to understand, may speak too slowly or too fast for most of the presentation.  The timing of the presentation may be 2 or more minutes too short or too long.  Overall, the presentation is not polished nor professional.  Or, did not submit.</w:t>
                  </w:r>
                </w:p>
              </w:tc>
            </w:tr>
          </w:tbl>
          <w:p w14:paraId="6B4FEFF2" w14:textId="77777777" w:rsidR="00126EF2" w:rsidRPr="006A7CBE" w:rsidRDefault="00126EF2" w:rsidP="008671BD">
            <w:pPr>
              <w:rPr>
                <w:rFonts w:ascii="Arial" w:hAnsi="Arial" w:cs="Arial"/>
                <w:sz w:val="24"/>
                <w:szCs w:val="24"/>
              </w:rPr>
            </w:pPr>
          </w:p>
        </w:tc>
      </w:tr>
      <w:tr w:rsidR="00126EF2" w:rsidRPr="006A7CBE" w14:paraId="112C1754" w14:textId="77777777" w:rsidTr="008671BD">
        <w:trPr>
          <w:tblCellSpacing w:w="15" w:type="dxa"/>
        </w:trPr>
        <w:tc>
          <w:tcPr>
            <w:tcW w:w="0" w:type="auto"/>
            <w:tcBorders>
              <w:top w:val="single" w:sz="6" w:space="0" w:color="D3D9E3"/>
              <w:left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60D4BC32"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Overall Score</w:t>
            </w:r>
          </w:p>
        </w:tc>
        <w:tc>
          <w:tcPr>
            <w:tcW w:w="4080"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5C44C75E"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Exceeds Performance Expectations</w:t>
            </w:r>
            <w:r w:rsidRPr="006A7CBE">
              <w:rPr>
                <w:rFonts w:ascii="Arial" w:hAnsi="Arial" w:cs="Arial"/>
                <w:color w:val="565A5C"/>
                <w:sz w:val="24"/>
                <w:szCs w:val="24"/>
              </w:rPr>
              <w:br/>
              <w:t>90 or more</w:t>
            </w:r>
          </w:p>
        </w:tc>
        <w:tc>
          <w:tcPr>
            <w:tcW w:w="4080"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55A14EFE"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Meets Performance Expectations</w:t>
            </w:r>
            <w:r w:rsidRPr="006A7CBE">
              <w:rPr>
                <w:rFonts w:ascii="Arial" w:hAnsi="Arial" w:cs="Arial"/>
                <w:color w:val="565A5C"/>
                <w:sz w:val="24"/>
                <w:szCs w:val="24"/>
              </w:rPr>
              <w:br/>
              <w:t>80 or more</w:t>
            </w:r>
          </w:p>
        </w:tc>
        <w:tc>
          <w:tcPr>
            <w:tcW w:w="4434" w:type="dxa"/>
            <w:tcBorders>
              <w:top w:val="single" w:sz="6" w:space="0" w:color="D3D9E3"/>
              <w:right w:val="single" w:sz="6" w:space="0" w:color="D3D9E3"/>
            </w:tcBorders>
            <w:shd w:val="clear" w:color="auto" w:fill="F9FAFB"/>
            <w:noWrap/>
            <w:tcMar>
              <w:top w:w="248" w:type="dxa"/>
              <w:left w:w="248" w:type="dxa"/>
              <w:bottom w:w="248" w:type="dxa"/>
              <w:right w:w="248" w:type="dxa"/>
            </w:tcMar>
            <w:vAlign w:val="center"/>
            <w:hideMark/>
          </w:tcPr>
          <w:p w14:paraId="28604B0E" w14:textId="77777777" w:rsidR="00126EF2" w:rsidRPr="006A7CBE" w:rsidRDefault="00126EF2" w:rsidP="008671BD">
            <w:pPr>
              <w:spacing w:line="330" w:lineRule="atLeast"/>
              <w:jc w:val="center"/>
              <w:rPr>
                <w:rFonts w:ascii="Arial" w:hAnsi="Arial" w:cs="Arial"/>
                <w:color w:val="565A5C"/>
                <w:sz w:val="24"/>
                <w:szCs w:val="24"/>
              </w:rPr>
            </w:pPr>
            <w:r w:rsidRPr="006A7CBE">
              <w:rPr>
                <w:rFonts w:ascii="Arial" w:hAnsi="Arial" w:cs="Arial"/>
                <w:color w:val="565A5C"/>
                <w:sz w:val="24"/>
                <w:szCs w:val="24"/>
              </w:rPr>
              <w:t>Does Not Meet Performance Expectations</w:t>
            </w:r>
            <w:r w:rsidRPr="006A7CBE">
              <w:rPr>
                <w:rFonts w:ascii="Arial" w:hAnsi="Arial" w:cs="Arial"/>
                <w:color w:val="565A5C"/>
                <w:sz w:val="24"/>
                <w:szCs w:val="24"/>
              </w:rPr>
              <w:br/>
              <w:t>0 or more</w:t>
            </w:r>
          </w:p>
        </w:tc>
      </w:tr>
      <w:tr w:rsidR="00126EF2" w:rsidRPr="006A7CBE" w14:paraId="6E3771A0" w14:textId="77777777" w:rsidTr="008671BD">
        <w:trPr>
          <w:tblCellSpacing w:w="15" w:type="dxa"/>
        </w:trPr>
        <w:tc>
          <w:tcPr>
            <w:tcW w:w="0" w:type="auto"/>
            <w:tcBorders>
              <w:top w:val="single" w:sz="6" w:space="0" w:color="D3D9E3"/>
              <w:left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6387B0AE" w14:textId="77777777" w:rsidR="00126EF2" w:rsidRPr="006A7CBE" w:rsidRDefault="00126EF2" w:rsidP="008671BD">
            <w:pPr>
              <w:spacing w:line="330" w:lineRule="atLeast"/>
              <w:jc w:val="center"/>
              <w:rPr>
                <w:rFonts w:ascii="Arial" w:hAnsi="Arial" w:cs="Arial"/>
                <w:color w:val="565A5C"/>
                <w:sz w:val="24"/>
                <w:szCs w:val="24"/>
              </w:rPr>
            </w:pPr>
          </w:p>
        </w:tc>
        <w:tc>
          <w:tcPr>
            <w:tcW w:w="0" w:type="auto"/>
            <w:tcBorders>
              <w:top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6791E1C5" w14:textId="77777777" w:rsidR="00126EF2" w:rsidRPr="006A7CBE" w:rsidRDefault="00126EF2" w:rsidP="008671BD">
            <w:pPr>
              <w:spacing w:line="396" w:lineRule="atLeast"/>
              <w:rPr>
                <w:rFonts w:ascii="Arial" w:hAnsi="Arial" w:cs="Arial"/>
                <w:sz w:val="24"/>
                <w:szCs w:val="24"/>
              </w:rPr>
            </w:pPr>
          </w:p>
        </w:tc>
        <w:tc>
          <w:tcPr>
            <w:tcW w:w="0" w:type="auto"/>
            <w:tcBorders>
              <w:top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628F253F" w14:textId="77777777" w:rsidR="00126EF2" w:rsidRPr="006A7CBE" w:rsidRDefault="00126EF2" w:rsidP="008671BD">
            <w:pPr>
              <w:spacing w:line="396" w:lineRule="atLeast"/>
              <w:jc w:val="center"/>
              <w:rPr>
                <w:rFonts w:ascii="Arial" w:hAnsi="Arial" w:cs="Arial"/>
                <w:sz w:val="24"/>
                <w:szCs w:val="24"/>
              </w:rPr>
            </w:pPr>
          </w:p>
        </w:tc>
        <w:tc>
          <w:tcPr>
            <w:tcW w:w="0" w:type="auto"/>
            <w:tcBorders>
              <w:top w:val="single" w:sz="6" w:space="0" w:color="D3D9E3"/>
              <w:bottom w:val="single" w:sz="6" w:space="0" w:color="D3D9E3"/>
              <w:right w:val="single" w:sz="6" w:space="0" w:color="D3D9E3"/>
            </w:tcBorders>
            <w:shd w:val="clear" w:color="auto" w:fill="auto"/>
            <w:tcMar>
              <w:top w:w="248" w:type="dxa"/>
              <w:left w:w="248" w:type="dxa"/>
              <w:bottom w:w="248" w:type="dxa"/>
              <w:right w:w="248" w:type="dxa"/>
            </w:tcMar>
            <w:hideMark/>
          </w:tcPr>
          <w:p w14:paraId="2894C432" w14:textId="77777777" w:rsidR="00126EF2" w:rsidRPr="006A7CBE" w:rsidRDefault="00126EF2" w:rsidP="008671BD">
            <w:pPr>
              <w:spacing w:line="396" w:lineRule="atLeast"/>
              <w:jc w:val="center"/>
              <w:rPr>
                <w:rFonts w:ascii="Arial" w:hAnsi="Arial" w:cs="Arial"/>
                <w:sz w:val="24"/>
                <w:szCs w:val="24"/>
              </w:rPr>
            </w:pPr>
          </w:p>
        </w:tc>
      </w:tr>
    </w:tbl>
    <w:p w14:paraId="600F018E" w14:textId="77777777" w:rsidR="00126EF2" w:rsidRPr="006A7CBE" w:rsidRDefault="00126EF2" w:rsidP="00126EF2">
      <w:pPr>
        <w:pStyle w:val="z-BottomofForm"/>
        <w:rPr>
          <w:sz w:val="24"/>
          <w:szCs w:val="24"/>
        </w:rPr>
      </w:pPr>
      <w:r w:rsidRPr="006A7CBE">
        <w:rPr>
          <w:sz w:val="24"/>
          <w:szCs w:val="24"/>
        </w:rPr>
        <w:t>Bottom of Form</w:t>
      </w:r>
    </w:p>
    <w:p w14:paraId="3ABB9D4C" w14:textId="77777777" w:rsidR="00126EF2" w:rsidRPr="006A7CBE" w:rsidRDefault="00126EF2" w:rsidP="00126EF2">
      <w:pPr>
        <w:rPr>
          <w:rFonts w:ascii="Arial" w:hAnsi="Arial" w:cs="Arial"/>
          <w:sz w:val="24"/>
          <w:szCs w:val="24"/>
        </w:rPr>
      </w:pPr>
    </w:p>
    <w:p w14:paraId="175CB03C" w14:textId="1543EF46" w:rsidR="00126EF2" w:rsidRPr="006A7CBE" w:rsidRDefault="00126EF2">
      <w:pPr>
        <w:rPr>
          <w:rFonts w:ascii="Arial" w:eastAsia="Times New Roman" w:hAnsi="Arial" w:cs="Arial"/>
          <w:sz w:val="24"/>
          <w:szCs w:val="24"/>
        </w:rPr>
      </w:pPr>
    </w:p>
    <w:p w14:paraId="6A3EFCB6" w14:textId="77777777" w:rsidR="00126EF2" w:rsidRPr="006A7CBE" w:rsidRDefault="00126EF2">
      <w:pPr>
        <w:rPr>
          <w:rFonts w:ascii="Arial" w:eastAsia="Times New Roman" w:hAnsi="Arial" w:cs="Arial"/>
          <w:sz w:val="24"/>
          <w:szCs w:val="24"/>
        </w:rPr>
      </w:pPr>
      <w:r w:rsidRPr="006A7CBE">
        <w:rPr>
          <w:rFonts w:ascii="Arial" w:eastAsia="Times New Roman" w:hAnsi="Arial" w:cs="Arial"/>
          <w:sz w:val="24"/>
          <w:szCs w:val="24"/>
        </w:rPr>
        <w:br w:type="page"/>
      </w:r>
    </w:p>
    <w:p w14:paraId="713FF305" w14:textId="67DA35D0" w:rsidR="00FF5849" w:rsidRPr="006A7CBE" w:rsidRDefault="00FF5849" w:rsidP="00126EF2">
      <w:pPr>
        <w:pStyle w:val="article-title"/>
        <w:autoSpaceDE w:val="0"/>
        <w:autoSpaceDN w:val="0"/>
        <w:adjustRightInd w:val="0"/>
        <w:rPr>
          <w:rFonts w:ascii="Arial" w:hAnsi="Arial" w:cs="Arial"/>
          <w:b/>
          <w:sz w:val="24"/>
          <w:szCs w:val="24"/>
        </w:rPr>
      </w:pPr>
      <w:bookmarkStart w:id="2" w:name="AppendixA"/>
      <w:r w:rsidRPr="006A7CBE">
        <w:rPr>
          <w:rFonts w:ascii="Arial" w:hAnsi="Arial" w:cs="Arial"/>
          <w:b/>
          <w:sz w:val="24"/>
          <w:szCs w:val="24"/>
        </w:rPr>
        <w:lastRenderedPageBreak/>
        <w:t>APPENDIX A</w:t>
      </w:r>
    </w:p>
    <w:bookmarkEnd w:id="2"/>
    <w:p w14:paraId="59E1A864" w14:textId="3FEC8F3D" w:rsidR="00FF5849" w:rsidRPr="006A7CBE" w:rsidRDefault="00FF5849" w:rsidP="00FF5849">
      <w:pPr>
        <w:pStyle w:val="article-title"/>
        <w:autoSpaceDE w:val="0"/>
        <w:autoSpaceDN w:val="0"/>
        <w:adjustRightInd w:val="0"/>
        <w:rPr>
          <w:rFonts w:ascii="Arial" w:hAnsi="Arial" w:cs="Arial"/>
          <w:b/>
          <w:sz w:val="24"/>
          <w:szCs w:val="24"/>
        </w:rPr>
      </w:pPr>
      <w:r w:rsidRPr="006A7CBE">
        <w:rPr>
          <w:rFonts w:ascii="Arial" w:hAnsi="Arial" w:cs="Arial"/>
          <w:b/>
          <w:sz w:val="24"/>
          <w:szCs w:val="24"/>
        </w:rPr>
        <w:t>Toomer’s Energy Drinks: Fueling Earnings Management?</w:t>
      </w:r>
    </w:p>
    <w:p w14:paraId="4105DFD1" w14:textId="77777777" w:rsidR="00FF5849" w:rsidRPr="006A7CBE" w:rsidRDefault="00FF5849" w:rsidP="00FF5849">
      <w:pPr>
        <w:pStyle w:val="tbtitle-2col"/>
        <w:autoSpaceDE w:val="0"/>
        <w:autoSpaceDN w:val="0"/>
        <w:adjustRightInd w:val="0"/>
        <w:jc w:val="center"/>
        <w:rPr>
          <w:rFonts w:ascii="Arial" w:hAnsi="Arial" w:cs="Arial"/>
          <w:color w:val="auto"/>
          <w:szCs w:val="24"/>
        </w:rPr>
      </w:pPr>
      <w:r w:rsidRPr="006A7CBE">
        <w:rPr>
          <w:rFonts w:ascii="Arial" w:hAnsi="Arial" w:cs="Arial"/>
          <w:b/>
          <w:color w:val="auto"/>
          <w:szCs w:val="24"/>
        </w:rPr>
        <w:t>EXHIBIT 1</w:t>
      </w:r>
    </w:p>
    <w:p w14:paraId="19682673" w14:textId="77777777" w:rsidR="00FF5849" w:rsidRPr="006A7CBE" w:rsidRDefault="00FF5849" w:rsidP="00FF5849">
      <w:pPr>
        <w:pStyle w:val="tbtitle-2col"/>
        <w:autoSpaceDE w:val="0"/>
        <w:autoSpaceDN w:val="0"/>
        <w:adjustRightInd w:val="0"/>
        <w:jc w:val="center"/>
        <w:rPr>
          <w:rFonts w:ascii="Arial" w:hAnsi="Arial" w:cs="Arial"/>
          <w:color w:val="auto"/>
          <w:szCs w:val="24"/>
        </w:rPr>
      </w:pPr>
      <w:r w:rsidRPr="006A7CBE">
        <w:rPr>
          <w:rFonts w:ascii="Arial" w:hAnsi="Arial" w:cs="Arial"/>
          <w:b/>
          <w:color w:val="auto"/>
          <w:szCs w:val="24"/>
        </w:rPr>
        <w:t>TED Management’s Ideas to Increase Projected Operating Income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44"/>
      </w:tblGrid>
      <w:tr w:rsidR="00FF5849" w:rsidRPr="006A7CBE" w14:paraId="1ADC0EE7" w14:textId="77777777" w:rsidTr="008671BD">
        <w:trPr>
          <w:cantSplit/>
        </w:trPr>
        <w:tc>
          <w:tcPr>
            <w:tcW w:w="0" w:type="auto"/>
          </w:tcPr>
          <w:p w14:paraId="4B97D53B" w14:textId="77777777" w:rsidR="00FF5849" w:rsidRPr="006A7CBE" w:rsidRDefault="00FF5849" w:rsidP="008671BD">
            <w:pPr>
              <w:pStyle w:val="tablebodyrow"/>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 xml:space="preserve">Offer incentives to entice customers to order product that they would ordinarily order during the first quarter of next year before year end this year (i.e., entice customers to “shift” some of their planned purchases of TED product from next year to this year). These incentives include “bill and hold” terms, where TED bills the customer for product that TED will hold in their warehouses until the first quarter of next year, at which point the product will be shipped to customers. TED would recognize these sales in 2016. In addition, if customers are willing to take delivery of additional product before year-end, TED will offer to “buy back” unsold product from their customers at cost in 2017. </w:t>
            </w:r>
          </w:p>
        </w:tc>
      </w:tr>
      <w:tr w:rsidR="00FF5849" w:rsidRPr="006A7CBE" w14:paraId="03F5F6C2" w14:textId="77777777" w:rsidTr="008671BD">
        <w:trPr>
          <w:cantSplit/>
        </w:trPr>
        <w:tc>
          <w:tcPr>
            <w:tcW w:w="0" w:type="auto"/>
          </w:tcPr>
          <w:p w14:paraId="07347EED" w14:textId="77777777" w:rsidR="00FF5849" w:rsidRPr="006A7CBE" w:rsidRDefault="00FF5849" w:rsidP="008671BD">
            <w:pPr>
              <w:pStyle w:val="tablebodyrow"/>
              <w:autoSpaceDE w:val="0"/>
              <w:autoSpaceDN w:val="0"/>
              <w:adjustRightInd w:val="0"/>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Increase production to spread fixed overhead costs over more inventory units, increasing the amount of overhead that is capitalized as part of the cost of the inventory on hand at 12/31, and reducing the amount of overhead that is included in COGS for the current period.</w:t>
            </w:r>
          </w:p>
        </w:tc>
      </w:tr>
      <w:tr w:rsidR="00FF5849" w:rsidRPr="006A7CBE" w14:paraId="6AD3883D" w14:textId="77777777" w:rsidTr="008671BD">
        <w:trPr>
          <w:cantSplit/>
        </w:trPr>
        <w:tc>
          <w:tcPr>
            <w:tcW w:w="0" w:type="auto"/>
          </w:tcPr>
          <w:p w14:paraId="0E082DD9" w14:textId="77777777" w:rsidR="00FF5849" w:rsidRPr="006A7CBE" w:rsidRDefault="00FF5849" w:rsidP="008671BD">
            <w:pPr>
              <w:pStyle w:val="tablebodyrow"/>
              <w:autoSpaceDE w:val="0"/>
              <w:autoSpaceDN w:val="0"/>
              <w:adjustRightInd w:val="0"/>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Reschedule routine year-end maintenance usually performed by 12/31 to January 2017.</w:t>
            </w:r>
          </w:p>
        </w:tc>
      </w:tr>
      <w:tr w:rsidR="00FF5849" w:rsidRPr="006A7CBE" w14:paraId="3DE1EA35" w14:textId="77777777" w:rsidTr="008671BD">
        <w:trPr>
          <w:cantSplit/>
        </w:trPr>
        <w:tc>
          <w:tcPr>
            <w:tcW w:w="0" w:type="auto"/>
          </w:tcPr>
          <w:p w14:paraId="501E8505" w14:textId="77777777" w:rsidR="00FF5849" w:rsidRPr="006A7CBE" w:rsidRDefault="00FF5849" w:rsidP="008671BD">
            <w:pPr>
              <w:pStyle w:val="tablebodyrow"/>
              <w:autoSpaceDE w:val="0"/>
              <w:autoSpaceDN w:val="0"/>
              <w:adjustRightInd w:val="0"/>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Classify repair expenses for non-production machinery as additions/replacements that should be capitalized.</w:t>
            </w:r>
          </w:p>
        </w:tc>
      </w:tr>
      <w:tr w:rsidR="00FF5849" w:rsidRPr="006A7CBE" w14:paraId="7C25576F" w14:textId="77777777" w:rsidTr="008671BD">
        <w:trPr>
          <w:cantSplit/>
        </w:trPr>
        <w:tc>
          <w:tcPr>
            <w:tcW w:w="0" w:type="auto"/>
          </w:tcPr>
          <w:p w14:paraId="1EE2C17B" w14:textId="77777777" w:rsidR="00FF5849" w:rsidRPr="006A7CBE" w:rsidRDefault="00FF5849" w:rsidP="008671BD">
            <w:pPr>
              <w:pStyle w:val="tablebodyrow"/>
              <w:autoSpaceDE w:val="0"/>
              <w:autoSpaceDN w:val="0"/>
              <w:adjustRightInd w:val="0"/>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Temporarily loosen the credit approval process to allow orders from “marginal” customers, without increasing bad debt expense and the allowance for doubtful accounts.</w:t>
            </w:r>
          </w:p>
        </w:tc>
      </w:tr>
      <w:tr w:rsidR="00FF5849" w:rsidRPr="006A7CBE" w14:paraId="4C696DCA" w14:textId="77777777" w:rsidTr="008671BD">
        <w:trPr>
          <w:cantSplit/>
        </w:trPr>
        <w:tc>
          <w:tcPr>
            <w:tcW w:w="0" w:type="auto"/>
          </w:tcPr>
          <w:p w14:paraId="3F982FAA" w14:textId="77777777" w:rsidR="00FF5849" w:rsidRPr="006A7CBE" w:rsidRDefault="00FF5849" w:rsidP="008671BD">
            <w:pPr>
              <w:pStyle w:val="tablebodyrow"/>
              <w:autoSpaceDE w:val="0"/>
              <w:autoSpaceDN w:val="0"/>
              <w:adjustRightInd w:val="0"/>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Reduce the bad debt expense percent toward the lower end of the estimated tolerable range of 1 percent to 4 percent of sales.</w:t>
            </w:r>
          </w:p>
        </w:tc>
      </w:tr>
      <w:tr w:rsidR="00FF5849" w:rsidRPr="006A7CBE" w14:paraId="08E3C583" w14:textId="77777777" w:rsidTr="008671BD">
        <w:trPr>
          <w:cantSplit/>
        </w:trPr>
        <w:tc>
          <w:tcPr>
            <w:tcW w:w="0" w:type="auto"/>
          </w:tcPr>
          <w:p w14:paraId="03A5C0D8" w14:textId="77777777" w:rsidR="00FF5849" w:rsidRPr="006A7CBE" w:rsidRDefault="00FF5849" w:rsidP="008671BD">
            <w:pPr>
              <w:pStyle w:val="tablebodyrow"/>
              <w:autoSpaceDE w:val="0"/>
              <w:autoSpaceDN w:val="0"/>
              <w:adjustRightInd w:val="0"/>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Extend depreciable lives for certain pieces of equipment.</w:t>
            </w:r>
          </w:p>
        </w:tc>
      </w:tr>
      <w:tr w:rsidR="00FF5849" w:rsidRPr="006A7CBE" w14:paraId="5E996408" w14:textId="77777777" w:rsidTr="008671BD">
        <w:trPr>
          <w:cantSplit/>
        </w:trPr>
        <w:tc>
          <w:tcPr>
            <w:tcW w:w="0" w:type="auto"/>
          </w:tcPr>
          <w:p w14:paraId="251CD80E" w14:textId="77777777" w:rsidR="00FF5849" w:rsidRPr="006A7CBE" w:rsidRDefault="00FF5849" w:rsidP="008671BD">
            <w:pPr>
              <w:pStyle w:val="tablebodyrow"/>
              <w:autoSpaceDE w:val="0"/>
              <w:autoSpaceDN w:val="0"/>
              <w:adjustRightInd w:val="0"/>
              <w:spacing w:line="240" w:lineRule="auto"/>
              <w:ind w:left="244" w:hanging="244"/>
              <w:rPr>
                <w:rFonts w:ascii="Arial" w:hAnsi="Arial" w:cs="Arial"/>
                <w:color w:val="auto"/>
                <w:szCs w:val="24"/>
              </w:rPr>
            </w:pPr>
            <w:r w:rsidRPr="006A7CBE">
              <w:rPr>
                <w:rFonts w:ascii="Arial" w:hAnsi="Arial" w:cs="Arial"/>
                <w:color w:val="auto"/>
                <w:szCs w:val="24"/>
              </w:rPr>
              <w:t>•</w:t>
            </w:r>
            <w:r w:rsidRPr="006A7CBE">
              <w:rPr>
                <w:rFonts w:ascii="Arial" w:hAnsi="Arial" w:cs="Arial"/>
                <w:color w:val="auto"/>
                <w:szCs w:val="24"/>
              </w:rPr>
              <w:t> </w:t>
            </w:r>
            <w:r w:rsidRPr="006A7CBE">
              <w:rPr>
                <w:rFonts w:ascii="Arial" w:hAnsi="Arial" w:cs="Arial"/>
                <w:color w:val="auto"/>
                <w:szCs w:val="24"/>
              </w:rPr>
              <w:t>Cut Advertising and/or R&amp;D spending in the last two months of the fiscal year.</w:t>
            </w:r>
          </w:p>
        </w:tc>
      </w:tr>
    </w:tbl>
    <w:p w14:paraId="1F66BF7A" w14:textId="3E16CFB0" w:rsidR="00FF5849" w:rsidRPr="006A7CBE" w:rsidRDefault="00FF5849" w:rsidP="00A0756B">
      <w:pPr>
        <w:rPr>
          <w:rFonts w:ascii="Arial" w:hAnsi="Arial" w:cs="Arial"/>
          <w:b/>
          <w:spacing w:val="3"/>
          <w:sz w:val="24"/>
          <w:szCs w:val="24"/>
        </w:rPr>
      </w:pPr>
    </w:p>
    <w:p w14:paraId="0C2A75B2" w14:textId="0D1B7396" w:rsidR="00FF5849" w:rsidRPr="006A7CBE" w:rsidRDefault="0006204F" w:rsidP="00A0756B">
      <w:pPr>
        <w:rPr>
          <w:rFonts w:ascii="Arial" w:hAnsi="Arial" w:cs="Arial"/>
          <w:spacing w:val="3"/>
          <w:sz w:val="24"/>
          <w:szCs w:val="24"/>
        </w:rPr>
      </w:pPr>
      <w:hyperlink w:anchor="Step3" w:history="1">
        <w:r w:rsidR="00FF5849" w:rsidRPr="006A7CBE">
          <w:rPr>
            <w:rStyle w:val="Hyperlink"/>
            <w:rFonts w:ascii="Arial" w:hAnsi="Arial" w:cs="Arial"/>
            <w:spacing w:val="3"/>
            <w:sz w:val="24"/>
            <w:szCs w:val="24"/>
          </w:rPr>
          <w:t>back</w:t>
        </w:r>
      </w:hyperlink>
    </w:p>
    <w:sectPr w:rsidR="00FF5849" w:rsidRPr="006A7CBE" w:rsidSect="00A075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E5DF" w14:textId="77777777" w:rsidR="0006204F" w:rsidRDefault="0006204F">
      <w:r>
        <w:separator/>
      </w:r>
    </w:p>
  </w:endnote>
  <w:endnote w:type="continuationSeparator" w:id="0">
    <w:p w14:paraId="5095940E" w14:textId="77777777" w:rsidR="0006204F" w:rsidRDefault="0006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846697"/>
      <w:docPartObj>
        <w:docPartGallery w:val="Page Numbers (Bottom of Page)"/>
        <w:docPartUnique/>
      </w:docPartObj>
    </w:sdtPr>
    <w:sdtEndPr>
      <w:rPr>
        <w:noProof/>
      </w:rPr>
    </w:sdtEndPr>
    <w:sdtContent>
      <w:p w14:paraId="2329FBA3" w14:textId="77777777" w:rsidR="00A0756B" w:rsidRDefault="00A0756B">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1CA75649" w14:textId="77777777" w:rsidR="00A0756B" w:rsidRDefault="00A0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5751" w14:textId="77777777" w:rsidR="0006204F" w:rsidRDefault="0006204F">
      <w:r>
        <w:separator/>
      </w:r>
    </w:p>
  </w:footnote>
  <w:footnote w:type="continuationSeparator" w:id="0">
    <w:p w14:paraId="0ADE4299" w14:textId="77777777" w:rsidR="0006204F" w:rsidRDefault="0006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BA4"/>
    <w:multiLevelType w:val="hybridMultilevel"/>
    <w:tmpl w:val="E968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102A"/>
    <w:multiLevelType w:val="hybridMultilevel"/>
    <w:tmpl w:val="AF96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94466"/>
    <w:multiLevelType w:val="hybridMultilevel"/>
    <w:tmpl w:val="704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75974"/>
    <w:multiLevelType w:val="hybridMultilevel"/>
    <w:tmpl w:val="03B6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5CA7"/>
    <w:multiLevelType w:val="hybridMultilevel"/>
    <w:tmpl w:val="6D5A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4240D"/>
    <w:multiLevelType w:val="hybridMultilevel"/>
    <w:tmpl w:val="267E3330"/>
    <w:lvl w:ilvl="0" w:tplc="43184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81FBA"/>
    <w:multiLevelType w:val="hybridMultilevel"/>
    <w:tmpl w:val="D6C4B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372A7"/>
    <w:multiLevelType w:val="hybridMultilevel"/>
    <w:tmpl w:val="5C50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71DD7"/>
    <w:multiLevelType w:val="multilevel"/>
    <w:tmpl w:val="FDC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332FA"/>
    <w:multiLevelType w:val="hybridMultilevel"/>
    <w:tmpl w:val="D478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24F73"/>
    <w:multiLevelType w:val="hybridMultilevel"/>
    <w:tmpl w:val="6508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7800A8"/>
    <w:multiLevelType w:val="hybridMultilevel"/>
    <w:tmpl w:val="932EBB6A"/>
    <w:lvl w:ilvl="0" w:tplc="F5B49F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64848"/>
    <w:multiLevelType w:val="hybridMultilevel"/>
    <w:tmpl w:val="67CA4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FF6723"/>
    <w:multiLevelType w:val="hybridMultilevel"/>
    <w:tmpl w:val="EC9CB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903632"/>
    <w:multiLevelType w:val="hybridMultilevel"/>
    <w:tmpl w:val="219013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533203A"/>
    <w:multiLevelType w:val="hybridMultilevel"/>
    <w:tmpl w:val="1340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FC1503"/>
    <w:multiLevelType w:val="hybridMultilevel"/>
    <w:tmpl w:val="A4500FF4"/>
    <w:lvl w:ilvl="0" w:tplc="9F3A04E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073E3"/>
    <w:multiLevelType w:val="hybridMultilevel"/>
    <w:tmpl w:val="902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2618A"/>
    <w:multiLevelType w:val="hybridMultilevel"/>
    <w:tmpl w:val="93B0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F6927"/>
    <w:multiLevelType w:val="hybridMultilevel"/>
    <w:tmpl w:val="ECD0712E"/>
    <w:lvl w:ilvl="0" w:tplc="E53CAD60">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E8E320F"/>
    <w:multiLevelType w:val="hybridMultilevel"/>
    <w:tmpl w:val="7332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A030C"/>
    <w:multiLevelType w:val="hybridMultilevel"/>
    <w:tmpl w:val="52E2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8323E"/>
    <w:multiLevelType w:val="hybridMultilevel"/>
    <w:tmpl w:val="B0065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0445BE"/>
    <w:multiLevelType w:val="hybridMultilevel"/>
    <w:tmpl w:val="89F2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F11CD"/>
    <w:multiLevelType w:val="hybridMultilevel"/>
    <w:tmpl w:val="059A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74456"/>
    <w:multiLevelType w:val="hybridMultilevel"/>
    <w:tmpl w:val="C5F87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7784A"/>
    <w:multiLevelType w:val="hybridMultilevel"/>
    <w:tmpl w:val="F5E4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F327C"/>
    <w:multiLevelType w:val="hybridMultilevel"/>
    <w:tmpl w:val="0B1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A1A2B"/>
    <w:multiLevelType w:val="hybridMultilevel"/>
    <w:tmpl w:val="14BE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D1D45"/>
    <w:multiLevelType w:val="hybridMultilevel"/>
    <w:tmpl w:val="C6D0C454"/>
    <w:lvl w:ilvl="0" w:tplc="E53CAD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8"/>
  </w:num>
  <w:num w:numId="4">
    <w:abstractNumId w:val="29"/>
  </w:num>
  <w:num w:numId="5">
    <w:abstractNumId w:val="5"/>
  </w:num>
  <w:num w:numId="6">
    <w:abstractNumId w:val="19"/>
  </w:num>
  <w:num w:numId="7">
    <w:abstractNumId w:val="22"/>
  </w:num>
  <w:num w:numId="8">
    <w:abstractNumId w:val="12"/>
  </w:num>
  <w:num w:numId="9">
    <w:abstractNumId w:val="2"/>
  </w:num>
  <w:num w:numId="10">
    <w:abstractNumId w:val="14"/>
  </w:num>
  <w:num w:numId="11">
    <w:abstractNumId w:val="13"/>
  </w:num>
  <w:num w:numId="12">
    <w:abstractNumId w:val="6"/>
  </w:num>
  <w:num w:numId="13">
    <w:abstractNumId w:val="21"/>
  </w:num>
  <w:num w:numId="14">
    <w:abstractNumId w:val="10"/>
  </w:num>
  <w:num w:numId="15">
    <w:abstractNumId w:val="15"/>
  </w:num>
  <w:num w:numId="16">
    <w:abstractNumId w:val="3"/>
  </w:num>
  <w:num w:numId="17">
    <w:abstractNumId w:val="18"/>
  </w:num>
  <w:num w:numId="18">
    <w:abstractNumId w:val="24"/>
  </w:num>
  <w:num w:numId="19">
    <w:abstractNumId w:val="23"/>
  </w:num>
  <w:num w:numId="20">
    <w:abstractNumId w:val="17"/>
  </w:num>
  <w:num w:numId="21">
    <w:abstractNumId w:val="0"/>
  </w:num>
  <w:num w:numId="22">
    <w:abstractNumId w:val="9"/>
  </w:num>
  <w:num w:numId="23">
    <w:abstractNumId w:val="1"/>
  </w:num>
  <w:num w:numId="24">
    <w:abstractNumId w:val="28"/>
  </w:num>
  <w:num w:numId="25">
    <w:abstractNumId w:val="7"/>
  </w:num>
  <w:num w:numId="26">
    <w:abstractNumId w:val="20"/>
  </w:num>
  <w:num w:numId="27">
    <w:abstractNumId w:val="16"/>
  </w:num>
  <w:num w:numId="28">
    <w:abstractNumId w:val="25"/>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19"/>
    <w:rsid w:val="0006204F"/>
    <w:rsid w:val="00126EF2"/>
    <w:rsid w:val="0013250B"/>
    <w:rsid w:val="001F446A"/>
    <w:rsid w:val="0021735D"/>
    <w:rsid w:val="0026753F"/>
    <w:rsid w:val="002C4CB3"/>
    <w:rsid w:val="002C5261"/>
    <w:rsid w:val="002C7EB5"/>
    <w:rsid w:val="0031627A"/>
    <w:rsid w:val="00347567"/>
    <w:rsid w:val="00414719"/>
    <w:rsid w:val="004C63A4"/>
    <w:rsid w:val="004D63D2"/>
    <w:rsid w:val="00563452"/>
    <w:rsid w:val="00576C61"/>
    <w:rsid w:val="005A5624"/>
    <w:rsid w:val="005B337A"/>
    <w:rsid w:val="00694ABB"/>
    <w:rsid w:val="006A27C4"/>
    <w:rsid w:val="006A7CBE"/>
    <w:rsid w:val="007F1971"/>
    <w:rsid w:val="00A0756B"/>
    <w:rsid w:val="00A439F9"/>
    <w:rsid w:val="00A57EE8"/>
    <w:rsid w:val="00A7044A"/>
    <w:rsid w:val="00C672EC"/>
    <w:rsid w:val="00D122CE"/>
    <w:rsid w:val="00DF0228"/>
    <w:rsid w:val="00DF6497"/>
    <w:rsid w:val="00E72B2F"/>
    <w:rsid w:val="00E764D1"/>
    <w:rsid w:val="00EA3D45"/>
    <w:rsid w:val="00ED2433"/>
    <w:rsid w:val="00EE64E1"/>
    <w:rsid w:val="00EF435A"/>
    <w:rsid w:val="00F55F9D"/>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5455"/>
  <w15:chartTrackingRefBased/>
  <w15:docId w15:val="{C8783CC8-29A0-48DB-A319-FB1C1C6D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6B"/>
  </w:style>
  <w:style w:type="paragraph" w:styleId="Heading2">
    <w:name w:val="heading 2"/>
    <w:basedOn w:val="Normal"/>
    <w:link w:val="Heading2Char"/>
    <w:uiPriority w:val="9"/>
    <w:qFormat/>
    <w:rsid w:val="00A0756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56B"/>
    <w:rPr>
      <w:rFonts w:ascii="Times New Roman" w:eastAsia="Times New Roman" w:hAnsi="Times New Roman" w:cs="Times New Roman"/>
      <w:b/>
      <w:bCs/>
      <w:sz w:val="36"/>
      <w:szCs w:val="36"/>
    </w:rPr>
  </w:style>
  <w:style w:type="character" w:customStyle="1" w:styleId="247o">
    <w:name w:val="_247o"/>
    <w:basedOn w:val="DefaultParagraphFont"/>
    <w:rsid w:val="00414719"/>
  </w:style>
  <w:style w:type="paragraph" w:styleId="ListParagraph">
    <w:name w:val="List Paragraph"/>
    <w:basedOn w:val="Normal"/>
    <w:uiPriority w:val="34"/>
    <w:qFormat/>
    <w:rsid w:val="00A0756B"/>
    <w:pPr>
      <w:ind w:left="720"/>
      <w:contextualSpacing/>
    </w:pPr>
  </w:style>
  <w:style w:type="character" w:styleId="Hyperlink">
    <w:name w:val="Hyperlink"/>
    <w:basedOn w:val="DefaultParagraphFont"/>
    <w:uiPriority w:val="99"/>
    <w:unhideWhenUsed/>
    <w:rsid w:val="00A0756B"/>
    <w:rPr>
      <w:color w:val="0000FF" w:themeColor="hyperlink"/>
      <w:u w:val="single"/>
    </w:rPr>
  </w:style>
  <w:style w:type="character" w:customStyle="1" w:styleId="BalloonTextChar">
    <w:name w:val="Balloon Text Char"/>
    <w:basedOn w:val="DefaultParagraphFont"/>
    <w:link w:val="BalloonText"/>
    <w:uiPriority w:val="99"/>
    <w:semiHidden/>
    <w:rsid w:val="00A0756B"/>
    <w:rPr>
      <w:rFonts w:ascii="Segoe UI" w:hAnsi="Segoe UI" w:cs="Segoe UI"/>
      <w:sz w:val="18"/>
      <w:szCs w:val="18"/>
    </w:rPr>
  </w:style>
  <w:style w:type="paragraph" w:styleId="BalloonText">
    <w:name w:val="Balloon Text"/>
    <w:basedOn w:val="Normal"/>
    <w:link w:val="BalloonTextChar"/>
    <w:uiPriority w:val="99"/>
    <w:semiHidden/>
    <w:unhideWhenUsed/>
    <w:rsid w:val="00A0756B"/>
    <w:rPr>
      <w:rFonts w:ascii="Segoe UI" w:hAnsi="Segoe UI" w:cs="Segoe UI"/>
      <w:sz w:val="18"/>
      <w:szCs w:val="18"/>
    </w:rPr>
  </w:style>
  <w:style w:type="paragraph" w:styleId="NormalWeb">
    <w:name w:val="Normal (Web)"/>
    <w:basedOn w:val="Normal"/>
    <w:uiPriority w:val="99"/>
    <w:unhideWhenUsed/>
    <w:rsid w:val="00A0756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0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0756B"/>
  </w:style>
  <w:style w:type="paragraph" w:styleId="Header">
    <w:name w:val="header"/>
    <w:basedOn w:val="Normal"/>
    <w:link w:val="HeaderChar"/>
    <w:uiPriority w:val="99"/>
    <w:unhideWhenUsed/>
    <w:rsid w:val="00A0756B"/>
    <w:pPr>
      <w:tabs>
        <w:tab w:val="center" w:pos="4680"/>
        <w:tab w:val="right" w:pos="9360"/>
      </w:tabs>
    </w:pPr>
  </w:style>
  <w:style w:type="paragraph" w:styleId="Footer">
    <w:name w:val="footer"/>
    <w:basedOn w:val="Normal"/>
    <w:link w:val="FooterChar"/>
    <w:uiPriority w:val="99"/>
    <w:unhideWhenUsed/>
    <w:rsid w:val="00A0756B"/>
    <w:pPr>
      <w:tabs>
        <w:tab w:val="center" w:pos="4680"/>
        <w:tab w:val="right" w:pos="9360"/>
      </w:tabs>
    </w:pPr>
  </w:style>
  <w:style w:type="character" w:customStyle="1" w:styleId="FooterChar">
    <w:name w:val="Footer Char"/>
    <w:basedOn w:val="DefaultParagraphFont"/>
    <w:link w:val="Footer"/>
    <w:uiPriority w:val="99"/>
    <w:rsid w:val="00A0756B"/>
  </w:style>
  <w:style w:type="character" w:customStyle="1" w:styleId="CommentTextChar">
    <w:name w:val="Comment Text Char"/>
    <w:basedOn w:val="DefaultParagraphFont"/>
    <w:link w:val="CommentText"/>
    <w:uiPriority w:val="99"/>
    <w:semiHidden/>
    <w:rsid w:val="00A0756B"/>
    <w:rPr>
      <w:sz w:val="20"/>
      <w:szCs w:val="20"/>
    </w:rPr>
  </w:style>
  <w:style w:type="paragraph" w:styleId="CommentText">
    <w:name w:val="annotation text"/>
    <w:basedOn w:val="Normal"/>
    <w:link w:val="CommentTextChar"/>
    <w:uiPriority w:val="99"/>
    <w:semiHidden/>
    <w:unhideWhenUsed/>
    <w:rsid w:val="00A0756B"/>
    <w:rPr>
      <w:sz w:val="20"/>
      <w:szCs w:val="20"/>
    </w:rPr>
  </w:style>
  <w:style w:type="character" w:customStyle="1" w:styleId="CommentSubjectChar">
    <w:name w:val="Comment Subject Char"/>
    <w:basedOn w:val="CommentTextChar"/>
    <w:link w:val="CommentSubject"/>
    <w:uiPriority w:val="99"/>
    <w:semiHidden/>
    <w:rsid w:val="00A0756B"/>
    <w:rPr>
      <w:b/>
      <w:bCs/>
      <w:sz w:val="20"/>
      <w:szCs w:val="20"/>
    </w:rPr>
  </w:style>
  <w:style w:type="paragraph" w:styleId="CommentSubject">
    <w:name w:val="annotation subject"/>
    <w:basedOn w:val="CommentText"/>
    <w:next w:val="CommentText"/>
    <w:link w:val="CommentSubjectChar"/>
    <w:uiPriority w:val="99"/>
    <w:semiHidden/>
    <w:unhideWhenUsed/>
    <w:rsid w:val="00A0756B"/>
    <w:rPr>
      <w:b/>
      <w:bCs/>
    </w:rPr>
  </w:style>
  <w:style w:type="paragraph" w:customStyle="1" w:styleId="Default">
    <w:name w:val="Default"/>
    <w:rsid w:val="00A0756B"/>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vui-heading-2">
    <w:name w:val="vui-heading-2"/>
    <w:basedOn w:val="DefaultParagraphFont"/>
    <w:rsid w:val="00A0756B"/>
  </w:style>
  <w:style w:type="paragraph" w:styleId="z-TopofForm">
    <w:name w:val="HTML Top of Form"/>
    <w:basedOn w:val="Normal"/>
    <w:next w:val="Normal"/>
    <w:link w:val="z-TopofFormChar"/>
    <w:hidden/>
    <w:uiPriority w:val="99"/>
    <w:semiHidden/>
    <w:unhideWhenUsed/>
    <w:rsid w:val="00A0756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75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756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756B"/>
    <w:rPr>
      <w:rFonts w:ascii="Arial" w:eastAsia="Times New Roman" w:hAnsi="Arial" w:cs="Arial"/>
      <w:vanish/>
      <w:sz w:val="16"/>
      <w:szCs w:val="16"/>
    </w:rPr>
  </w:style>
  <w:style w:type="paragraph" w:customStyle="1" w:styleId="tablebodyrow">
    <w:name w:val="tablebodyrow"/>
    <w:link w:val="tablebodyrowChar"/>
    <w:rsid w:val="00FF5849"/>
    <w:pPr>
      <w:spacing w:line="480" w:lineRule="auto"/>
    </w:pPr>
    <w:rPr>
      <w:rFonts w:ascii="Times New Roman" w:eastAsia="Times New Roman" w:hAnsi="Times New Roman" w:cs="Times New Roman"/>
      <w:color w:val="FF0000"/>
      <w:sz w:val="24"/>
      <w:szCs w:val="20"/>
    </w:rPr>
  </w:style>
  <w:style w:type="character" w:customStyle="1" w:styleId="tablebodyrowChar">
    <w:name w:val="tablebodyrow Char"/>
    <w:basedOn w:val="DefaultParagraphFont"/>
    <w:link w:val="tablebodyrow"/>
    <w:rsid w:val="00FF5849"/>
    <w:rPr>
      <w:rFonts w:ascii="Times New Roman" w:eastAsia="Times New Roman" w:hAnsi="Times New Roman" w:cs="Times New Roman"/>
      <w:color w:val="FF0000"/>
      <w:sz w:val="24"/>
      <w:szCs w:val="20"/>
    </w:rPr>
  </w:style>
  <w:style w:type="paragraph" w:customStyle="1" w:styleId="tbtitle-2col">
    <w:name w:val="tbtitle-2col"/>
    <w:rsid w:val="00FF5849"/>
    <w:pPr>
      <w:spacing w:line="480" w:lineRule="auto"/>
    </w:pPr>
    <w:rPr>
      <w:rFonts w:ascii="Times New Roman" w:eastAsia="Times New Roman" w:hAnsi="Times New Roman" w:cs="Times New Roman"/>
      <w:color w:val="0000FF"/>
      <w:sz w:val="24"/>
      <w:szCs w:val="20"/>
    </w:rPr>
  </w:style>
  <w:style w:type="paragraph" w:customStyle="1" w:styleId="article-title">
    <w:name w:val="article-title"/>
    <w:rsid w:val="00FF5849"/>
    <w:pPr>
      <w:spacing w:after="180"/>
      <w:jc w:val="center"/>
    </w:pPr>
    <w:rPr>
      <w:rFonts w:ascii="Times New Roman" w:eastAsia="Times New Roman" w:hAnsi="Times New Roman" w:cs="Times New Roman"/>
      <w:color w:val="000000"/>
      <w:sz w:val="32"/>
      <w:szCs w:val="20"/>
    </w:rPr>
  </w:style>
  <w:style w:type="character" w:styleId="UnresolvedMention">
    <w:name w:val="Unresolved Mention"/>
    <w:basedOn w:val="DefaultParagraphFont"/>
    <w:uiPriority w:val="99"/>
    <w:semiHidden/>
    <w:unhideWhenUsed/>
    <w:rsid w:val="00FF5849"/>
    <w:rPr>
      <w:color w:val="605E5C"/>
      <w:shd w:val="clear" w:color="auto" w:fill="E1DFDD"/>
    </w:rPr>
  </w:style>
  <w:style w:type="character" w:styleId="FollowedHyperlink">
    <w:name w:val="FollowedHyperlink"/>
    <w:basedOn w:val="DefaultParagraphFont"/>
    <w:uiPriority w:val="99"/>
    <w:semiHidden/>
    <w:unhideWhenUsed/>
    <w:rsid w:val="00FF5849"/>
    <w:rPr>
      <w:color w:val="800080" w:themeColor="followedHyperlink"/>
      <w:u w:val="single"/>
    </w:rPr>
  </w:style>
  <w:style w:type="paragraph" w:customStyle="1" w:styleId="style-scope">
    <w:name w:val="style-scope"/>
    <w:basedOn w:val="Normal"/>
    <w:rsid w:val="00126EF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418">
      <w:bodyDiv w:val="1"/>
      <w:marLeft w:val="0"/>
      <w:marRight w:val="0"/>
      <w:marTop w:val="0"/>
      <w:marBottom w:val="0"/>
      <w:divBdr>
        <w:top w:val="none" w:sz="0" w:space="0" w:color="auto"/>
        <w:left w:val="none" w:sz="0" w:space="0" w:color="auto"/>
        <w:bottom w:val="none" w:sz="0" w:space="0" w:color="auto"/>
        <w:right w:val="none" w:sz="0" w:space="0" w:color="auto"/>
      </w:divBdr>
      <w:divsChild>
        <w:div w:id="2030639905">
          <w:marLeft w:val="0"/>
          <w:marRight w:val="0"/>
          <w:marTop w:val="0"/>
          <w:marBottom w:val="0"/>
          <w:divBdr>
            <w:top w:val="none" w:sz="0" w:space="0" w:color="auto"/>
            <w:left w:val="none" w:sz="0" w:space="0" w:color="auto"/>
            <w:bottom w:val="none" w:sz="0" w:space="0" w:color="auto"/>
            <w:right w:val="none" w:sz="0" w:space="0" w:color="auto"/>
          </w:divBdr>
          <w:divsChild>
            <w:div w:id="271397551">
              <w:marLeft w:val="0"/>
              <w:marRight w:val="0"/>
              <w:marTop w:val="0"/>
              <w:marBottom w:val="0"/>
              <w:divBdr>
                <w:top w:val="none" w:sz="0" w:space="0" w:color="auto"/>
                <w:left w:val="none" w:sz="0" w:space="0" w:color="auto"/>
                <w:bottom w:val="none" w:sz="0" w:space="0" w:color="auto"/>
                <w:right w:val="none" w:sz="0" w:space="0" w:color="auto"/>
              </w:divBdr>
              <w:divsChild>
                <w:div w:id="173347346">
                  <w:marLeft w:val="0"/>
                  <w:marRight w:val="0"/>
                  <w:marTop w:val="0"/>
                  <w:marBottom w:val="0"/>
                  <w:divBdr>
                    <w:top w:val="none" w:sz="0" w:space="0" w:color="auto"/>
                    <w:left w:val="none" w:sz="0" w:space="0" w:color="auto"/>
                    <w:bottom w:val="none" w:sz="0" w:space="0" w:color="auto"/>
                    <w:right w:val="none" w:sz="0" w:space="0" w:color="auto"/>
                  </w:divBdr>
                  <w:divsChild>
                    <w:div w:id="495388845">
                      <w:marLeft w:val="0"/>
                      <w:marRight w:val="0"/>
                      <w:marTop w:val="0"/>
                      <w:marBottom w:val="0"/>
                      <w:divBdr>
                        <w:top w:val="none" w:sz="0" w:space="0" w:color="auto"/>
                        <w:left w:val="none" w:sz="0" w:space="0" w:color="auto"/>
                        <w:bottom w:val="none" w:sz="0" w:space="0" w:color="auto"/>
                        <w:right w:val="none" w:sz="0" w:space="0" w:color="auto"/>
                      </w:divBdr>
                    </w:div>
                    <w:div w:id="1662729781">
                      <w:marLeft w:val="0"/>
                      <w:marRight w:val="0"/>
                      <w:marTop w:val="0"/>
                      <w:marBottom w:val="0"/>
                      <w:divBdr>
                        <w:top w:val="none" w:sz="0" w:space="0" w:color="auto"/>
                        <w:left w:val="none" w:sz="0" w:space="0" w:color="auto"/>
                        <w:bottom w:val="none" w:sz="0" w:space="0" w:color="auto"/>
                        <w:right w:val="none" w:sz="0" w:space="0" w:color="auto"/>
                      </w:divBdr>
                    </w:div>
                  </w:divsChild>
                </w:div>
                <w:div w:id="320472449">
                  <w:marLeft w:val="0"/>
                  <w:marRight w:val="0"/>
                  <w:marTop w:val="0"/>
                  <w:marBottom w:val="0"/>
                  <w:divBdr>
                    <w:top w:val="none" w:sz="0" w:space="0" w:color="auto"/>
                    <w:left w:val="none" w:sz="0" w:space="0" w:color="auto"/>
                    <w:bottom w:val="none" w:sz="0" w:space="0" w:color="auto"/>
                    <w:right w:val="none" w:sz="0" w:space="0" w:color="auto"/>
                  </w:divBdr>
                  <w:divsChild>
                    <w:div w:id="1490828303">
                      <w:marLeft w:val="0"/>
                      <w:marRight w:val="0"/>
                      <w:marTop w:val="0"/>
                      <w:marBottom w:val="0"/>
                      <w:divBdr>
                        <w:top w:val="none" w:sz="0" w:space="0" w:color="auto"/>
                        <w:left w:val="none" w:sz="0" w:space="0" w:color="auto"/>
                        <w:bottom w:val="none" w:sz="0" w:space="0" w:color="auto"/>
                        <w:right w:val="none" w:sz="0" w:space="0" w:color="auto"/>
                      </w:divBdr>
                    </w:div>
                    <w:div w:id="617568499">
                      <w:marLeft w:val="0"/>
                      <w:marRight w:val="0"/>
                      <w:marTop w:val="0"/>
                      <w:marBottom w:val="0"/>
                      <w:divBdr>
                        <w:top w:val="none" w:sz="0" w:space="0" w:color="auto"/>
                        <w:left w:val="none" w:sz="0" w:space="0" w:color="auto"/>
                        <w:bottom w:val="none" w:sz="0" w:space="0" w:color="auto"/>
                        <w:right w:val="none" w:sz="0" w:space="0" w:color="auto"/>
                      </w:divBdr>
                    </w:div>
                  </w:divsChild>
                </w:div>
                <w:div w:id="696546345">
                  <w:marLeft w:val="0"/>
                  <w:marRight w:val="0"/>
                  <w:marTop w:val="0"/>
                  <w:marBottom w:val="0"/>
                  <w:divBdr>
                    <w:top w:val="none" w:sz="0" w:space="0" w:color="auto"/>
                    <w:left w:val="none" w:sz="0" w:space="0" w:color="auto"/>
                    <w:bottom w:val="none" w:sz="0" w:space="0" w:color="auto"/>
                    <w:right w:val="none" w:sz="0" w:space="0" w:color="auto"/>
                  </w:divBdr>
                  <w:divsChild>
                    <w:div w:id="809056257">
                      <w:marLeft w:val="0"/>
                      <w:marRight w:val="0"/>
                      <w:marTop w:val="0"/>
                      <w:marBottom w:val="0"/>
                      <w:divBdr>
                        <w:top w:val="none" w:sz="0" w:space="0" w:color="auto"/>
                        <w:left w:val="none" w:sz="0" w:space="0" w:color="auto"/>
                        <w:bottom w:val="none" w:sz="0" w:space="0" w:color="auto"/>
                        <w:right w:val="none" w:sz="0" w:space="0" w:color="auto"/>
                      </w:divBdr>
                    </w:div>
                    <w:div w:id="426393622">
                      <w:marLeft w:val="0"/>
                      <w:marRight w:val="0"/>
                      <w:marTop w:val="0"/>
                      <w:marBottom w:val="0"/>
                      <w:divBdr>
                        <w:top w:val="none" w:sz="0" w:space="0" w:color="auto"/>
                        <w:left w:val="none" w:sz="0" w:space="0" w:color="auto"/>
                        <w:bottom w:val="none" w:sz="0" w:space="0" w:color="auto"/>
                        <w:right w:val="none" w:sz="0" w:space="0" w:color="auto"/>
                      </w:divBdr>
                    </w:div>
                  </w:divsChild>
                </w:div>
                <w:div w:id="1883440792">
                  <w:marLeft w:val="0"/>
                  <w:marRight w:val="0"/>
                  <w:marTop w:val="100"/>
                  <w:marBottom w:val="100"/>
                  <w:divBdr>
                    <w:top w:val="none" w:sz="0" w:space="0" w:color="auto"/>
                    <w:left w:val="none" w:sz="0" w:space="0" w:color="auto"/>
                    <w:bottom w:val="none" w:sz="0" w:space="0" w:color="auto"/>
                    <w:right w:val="none" w:sz="0" w:space="0" w:color="auto"/>
                  </w:divBdr>
                </w:div>
                <w:div w:id="1993217561">
                  <w:marLeft w:val="0"/>
                  <w:marRight w:val="0"/>
                  <w:marTop w:val="100"/>
                  <w:marBottom w:val="100"/>
                  <w:divBdr>
                    <w:top w:val="none" w:sz="0" w:space="0" w:color="auto"/>
                    <w:left w:val="none" w:sz="0" w:space="0" w:color="auto"/>
                    <w:bottom w:val="none" w:sz="0" w:space="0" w:color="auto"/>
                    <w:right w:val="none" w:sz="0" w:space="0" w:color="auto"/>
                  </w:divBdr>
                </w:div>
                <w:div w:id="1206673710">
                  <w:marLeft w:val="0"/>
                  <w:marRight w:val="0"/>
                  <w:marTop w:val="100"/>
                  <w:marBottom w:val="100"/>
                  <w:divBdr>
                    <w:top w:val="none" w:sz="0" w:space="0" w:color="auto"/>
                    <w:left w:val="none" w:sz="0" w:space="0" w:color="auto"/>
                    <w:bottom w:val="none" w:sz="0" w:space="0" w:color="auto"/>
                    <w:right w:val="none" w:sz="0" w:space="0" w:color="auto"/>
                  </w:divBdr>
                </w:div>
                <w:div w:id="1451127561">
                  <w:marLeft w:val="0"/>
                  <w:marRight w:val="0"/>
                  <w:marTop w:val="100"/>
                  <w:marBottom w:val="100"/>
                  <w:divBdr>
                    <w:top w:val="none" w:sz="0" w:space="0" w:color="auto"/>
                    <w:left w:val="none" w:sz="0" w:space="0" w:color="auto"/>
                    <w:bottom w:val="none" w:sz="0" w:space="0" w:color="auto"/>
                    <w:right w:val="none" w:sz="0" w:space="0" w:color="auto"/>
                  </w:divBdr>
                </w:div>
                <w:div w:id="1125659556">
                  <w:marLeft w:val="0"/>
                  <w:marRight w:val="0"/>
                  <w:marTop w:val="100"/>
                  <w:marBottom w:val="100"/>
                  <w:divBdr>
                    <w:top w:val="none" w:sz="0" w:space="0" w:color="auto"/>
                    <w:left w:val="none" w:sz="0" w:space="0" w:color="auto"/>
                    <w:bottom w:val="none" w:sz="0" w:space="0" w:color="auto"/>
                    <w:right w:val="none" w:sz="0" w:space="0" w:color="auto"/>
                  </w:divBdr>
                </w:div>
                <w:div w:id="927810665">
                  <w:marLeft w:val="0"/>
                  <w:marRight w:val="0"/>
                  <w:marTop w:val="100"/>
                  <w:marBottom w:val="100"/>
                  <w:divBdr>
                    <w:top w:val="none" w:sz="0" w:space="0" w:color="auto"/>
                    <w:left w:val="none" w:sz="0" w:space="0" w:color="auto"/>
                    <w:bottom w:val="none" w:sz="0" w:space="0" w:color="auto"/>
                    <w:right w:val="none" w:sz="0" w:space="0" w:color="auto"/>
                  </w:divBdr>
                </w:div>
                <w:div w:id="429008626">
                  <w:marLeft w:val="0"/>
                  <w:marRight w:val="0"/>
                  <w:marTop w:val="100"/>
                  <w:marBottom w:val="100"/>
                  <w:divBdr>
                    <w:top w:val="none" w:sz="0" w:space="0" w:color="auto"/>
                    <w:left w:val="none" w:sz="0" w:space="0" w:color="auto"/>
                    <w:bottom w:val="none" w:sz="0" w:space="0" w:color="auto"/>
                    <w:right w:val="none" w:sz="0" w:space="0" w:color="auto"/>
                  </w:divBdr>
                </w:div>
                <w:div w:id="652566114">
                  <w:marLeft w:val="0"/>
                  <w:marRight w:val="0"/>
                  <w:marTop w:val="100"/>
                  <w:marBottom w:val="100"/>
                  <w:divBdr>
                    <w:top w:val="none" w:sz="0" w:space="0" w:color="auto"/>
                    <w:left w:val="none" w:sz="0" w:space="0" w:color="auto"/>
                    <w:bottom w:val="none" w:sz="0" w:space="0" w:color="auto"/>
                    <w:right w:val="none" w:sz="0" w:space="0" w:color="auto"/>
                  </w:divBdr>
                </w:div>
                <w:div w:id="1766733017">
                  <w:marLeft w:val="0"/>
                  <w:marRight w:val="0"/>
                  <w:marTop w:val="100"/>
                  <w:marBottom w:val="100"/>
                  <w:divBdr>
                    <w:top w:val="none" w:sz="0" w:space="0" w:color="auto"/>
                    <w:left w:val="none" w:sz="0" w:space="0" w:color="auto"/>
                    <w:bottom w:val="none" w:sz="0" w:space="0" w:color="auto"/>
                    <w:right w:val="none" w:sz="0" w:space="0" w:color="auto"/>
                  </w:divBdr>
                </w:div>
                <w:div w:id="1893999332">
                  <w:marLeft w:val="0"/>
                  <w:marRight w:val="0"/>
                  <w:marTop w:val="100"/>
                  <w:marBottom w:val="100"/>
                  <w:divBdr>
                    <w:top w:val="none" w:sz="0" w:space="0" w:color="auto"/>
                    <w:left w:val="none" w:sz="0" w:space="0" w:color="auto"/>
                    <w:bottom w:val="none" w:sz="0" w:space="0" w:color="auto"/>
                    <w:right w:val="none" w:sz="0" w:space="0" w:color="auto"/>
                  </w:divBdr>
                </w:div>
                <w:div w:id="214322267">
                  <w:marLeft w:val="0"/>
                  <w:marRight w:val="0"/>
                  <w:marTop w:val="100"/>
                  <w:marBottom w:val="100"/>
                  <w:divBdr>
                    <w:top w:val="none" w:sz="0" w:space="0" w:color="auto"/>
                    <w:left w:val="none" w:sz="0" w:space="0" w:color="auto"/>
                    <w:bottom w:val="none" w:sz="0" w:space="0" w:color="auto"/>
                    <w:right w:val="none" w:sz="0" w:space="0" w:color="auto"/>
                  </w:divBdr>
                </w:div>
                <w:div w:id="1733388496">
                  <w:marLeft w:val="0"/>
                  <w:marRight w:val="0"/>
                  <w:marTop w:val="100"/>
                  <w:marBottom w:val="100"/>
                  <w:divBdr>
                    <w:top w:val="none" w:sz="0" w:space="0" w:color="auto"/>
                    <w:left w:val="none" w:sz="0" w:space="0" w:color="auto"/>
                    <w:bottom w:val="none" w:sz="0" w:space="0" w:color="auto"/>
                    <w:right w:val="none" w:sz="0" w:space="0" w:color="auto"/>
                  </w:divBdr>
                </w:div>
                <w:div w:id="678318189">
                  <w:marLeft w:val="0"/>
                  <w:marRight w:val="0"/>
                  <w:marTop w:val="100"/>
                  <w:marBottom w:val="100"/>
                  <w:divBdr>
                    <w:top w:val="none" w:sz="0" w:space="0" w:color="auto"/>
                    <w:left w:val="none" w:sz="0" w:space="0" w:color="auto"/>
                    <w:bottom w:val="none" w:sz="0" w:space="0" w:color="auto"/>
                    <w:right w:val="none" w:sz="0" w:space="0" w:color="auto"/>
                  </w:divBdr>
                </w:div>
                <w:div w:id="356200229">
                  <w:marLeft w:val="0"/>
                  <w:marRight w:val="0"/>
                  <w:marTop w:val="100"/>
                  <w:marBottom w:val="100"/>
                  <w:divBdr>
                    <w:top w:val="none" w:sz="0" w:space="0" w:color="auto"/>
                    <w:left w:val="none" w:sz="0" w:space="0" w:color="auto"/>
                    <w:bottom w:val="none" w:sz="0" w:space="0" w:color="auto"/>
                    <w:right w:val="none" w:sz="0" w:space="0" w:color="auto"/>
                  </w:divBdr>
                </w:div>
                <w:div w:id="1028263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74474160">
          <w:marLeft w:val="0"/>
          <w:marRight w:val="0"/>
          <w:marTop w:val="0"/>
          <w:marBottom w:val="0"/>
          <w:divBdr>
            <w:top w:val="single" w:sz="6" w:space="0" w:color="D3D9E3"/>
            <w:left w:val="single" w:sz="6" w:space="0" w:color="D3D9E3"/>
            <w:bottom w:val="single" w:sz="6" w:space="0" w:color="D3D9E3"/>
            <w:right w:val="single" w:sz="6" w:space="0" w:color="D3D9E3"/>
          </w:divBdr>
          <w:divsChild>
            <w:div w:id="12360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4D4A-5E48-4286-B5A6-5A3703E1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Sweeting</dc:creator>
  <cp:keywords/>
  <dc:description/>
  <cp:lastModifiedBy>mutwiwak71@gmail.com</cp:lastModifiedBy>
  <cp:revision>4</cp:revision>
  <dcterms:created xsi:type="dcterms:W3CDTF">2020-04-15T03:02:00Z</dcterms:created>
  <dcterms:modified xsi:type="dcterms:W3CDTF">2020-04-15T03:06:00Z</dcterms:modified>
</cp:coreProperties>
</file>