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37" w:rsidRDefault="008026FA">
      <w:r w:rsidRPr="008026FA">
        <w:t xml:space="preserve">THE PEOPLE OF THE STATE OF NEW YORK v. HARVEY WEINSTEIN Academic </w:t>
      </w:r>
      <w:proofErr w:type="gramStart"/>
      <w:r w:rsidRPr="008026FA">
        <w:t>Level :</w:t>
      </w:r>
      <w:proofErr w:type="gramEnd"/>
      <w:r w:rsidRPr="008026FA">
        <w:t xml:space="preserve"> Bachelor Paper details FORMAT I. Introduction (one paragraph) – purpose of the paper is to summarize the evidence and trial in the above case – briefly describe the contents and parts of the paper – highlight any important points that the reader should be aware of II. The Trial (several paragraphs) - describe any pre-trial motions or evidentiary rulings that impacted the trial - were there any motions in liming made by other </w:t>
      </w:r>
      <w:proofErr w:type="gramStart"/>
      <w:r w:rsidRPr="008026FA">
        <w:t>side ?</w:t>
      </w:r>
      <w:proofErr w:type="gramEnd"/>
      <w:r w:rsidRPr="008026FA">
        <w:t xml:space="preserve"> if yes, describe - what were the NY Penal Law charges filed against him - describe and summarize the prosecutions main evidence (witnesses, exhibits, other items) - who were the key witnesses - what was the defense theory of the case - describe and summarize the defense case…did the defense put on any witnesses and/or admit any evidence - summations: what did each side focus on - jury deliberations and what was the ultimate verdict - sentencing: what sentence did he receive/ what recommendations were made by both sides III. Conclusion and Discussion (one/two paragraphs) - what are your overall thoughts of the entire trial? </w:t>
      </w:r>
      <w:proofErr w:type="gramStart"/>
      <w:r w:rsidRPr="008026FA">
        <w:t>did</w:t>
      </w:r>
      <w:proofErr w:type="gramEnd"/>
      <w:r w:rsidRPr="008026FA">
        <w:t xml:space="preserve"> you agree/disagree with the verdict - what was the most powerful piece of evidence in the case - comment on any possible issues that the defense can appeal on</w:t>
      </w:r>
      <w:bookmarkStart w:id="0" w:name="_GoBack"/>
      <w:bookmarkEnd w:id="0"/>
    </w:p>
    <w:sectPr w:rsidR="00B0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68"/>
    <w:rsid w:val="003C626D"/>
    <w:rsid w:val="00435268"/>
    <w:rsid w:val="005A1892"/>
    <w:rsid w:val="008026FA"/>
    <w:rsid w:val="00893DA1"/>
    <w:rsid w:val="008C72A4"/>
    <w:rsid w:val="00B00137"/>
    <w:rsid w:val="00C778B5"/>
    <w:rsid w:val="00CD716C"/>
    <w:rsid w:val="00CF57BB"/>
    <w:rsid w:val="00D95A25"/>
    <w:rsid w:val="00F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248B8-B7D6-4AE3-A801-D2A27E3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2020-04-22T09:27:00Z</dcterms:created>
  <dcterms:modified xsi:type="dcterms:W3CDTF">2020-04-22T09:27:00Z</dcterms:modified>
</cp:coreProperties>
</file>