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6DAE8" w14:textId="1A484428" w:rsidR="00AB7DD1" w:rsidRDefault="00AB7DD1">
      <w:r>
        <w:rPr>
          <w:rFonts w:ascii="Verdana" w:hAnsi="Verdana"/>
          <w:color w:val="000000"/>
          <w:sz w:val="17"/>
          <w:szCs w:val="17"/>
          <w:shd w:val="clear" w:color="auto" w:fill="FFFFFF"/>
        </w:rPr>
        <w:t>Description Write an essay that reflects critically on the devising process in preparing for theatre performance. Discuss this statement: ‘devising is a process of creating performance from scratch’ (</w:t>
      </w:r>
      <w:proofErr w:type="spellStart"/>
      <w:r>
        <w:rPr>
          <w:rFonts w:ascii="Verdana" w:hAnsi="Verdana"/>
          <w:color w:val="000000"/>
          <w:sz w:val="17"/>
          <w:szCs w:val="17"/>
          <w:shd w:val="clear" w:color="auto" w:fill="FFFFFF"/>
        </w:rPr>
        <w:t>Heddon</w:t>
      </w:r>
      <w:proofErr w:type="spellEnd"/>
      <w:r>
        <w:rPr>
          <w:rFonts w:ascii="Verdana" w:hAnsi="Verdana"/>
          <w:color w:val="000000"/>
          <w:sz w:val="17"/>
          <w:szCs w:val="17"/>
          <w:shd w:val="clear" w:color="auto" w:fill="FFFFFF"/>
        </w:rPr>
        <w:t xml:space="preserve"> and Milling 2006:3) in relation to your devising process. What ideas have you drawn on, and how? What new insight do you have about devising performance work? You must situate your process in relation to examples and texts covered in the course, and reference these correctly. (view files attached) Ideally you will demonstrate wider research beyond the texts and materials covered in the module. You are expected to make reference to at least 10 sources which can include academic texts, journal articles, reviews, performances, films, internet resources, etc. Criteria for assessment Use of correct scholarly protocol, </w:t>
      </w:r>
      <w:proofErr w:type="spellStart"/>
      <w:r>
        <w:rPr>
          <w:rFonts w:ascii="Verdana" w:hAnsi="Verdana"/>
          <w:color w:val="000000"/>
          <w:sz w:val="17"/>
          <w:szCs w:val="17"/>
          <w:shd w:val="clear" w:color="auto" w:fill="FFFFFF"/>
        </w:rPr>
        <w:t>eg</w:t>
      </w:r>
      <w:proofErr w:type="spellEnd"/>
      <w:r>
        <w:rPr>
          <w:rFonts w:ascii="Verdana" w:hAnsi="Verdana"/>
          <w:color w:val="000000"/>
          <w:sz w:val="17"/>
          <w:szCs w:val="17"/>
          <w:shd w:val="clear" w:color="auto" w:fill="FFFFFF"/>
        </w:rPr>
        <w:t xml:space="preserve"> citation, bibliography and ability to integrate sources into essay effectively Written expression: cogency and attention to correct spelling, accuracy and grammar Ability to </w:t>
      </w:r>
      <w:proofErr w:type="spellStart"/>
      <w:r>
        <w:rPr>
          <w:rFonts w:ascii="Verdana" w:hAnsi="Verdana"/>
          <w:color w:val="000000"/>
          <w:sz w:val="17"/>
          <w:szCs w:val="17"/>
          <w:shd w:val="clear" w:color="auto" w:fill="FFFFFF"/>
        </w:rPr>
        <w:t>synthesise</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arange</w:t>
      </w:r>
      <w:proofErr w:type="spellEnd"/>
      <w:r>
        <w:rPr>
          <w:rFonts w:ascii="Verdana" w:hAnsi="Verdana"/>
          <w:color w:val="000000"/>
          <w:sz w:val="17"/>
          <w:szCs w:val="17"/>
          <w:shd w:val="clear" w:color="auto" w:fill="FFFFFF"/>
        </w:rPr>
        <w:t xml:space="preserve"> of resource materials to construct and structure a compelling argument in relation to the statement about devising Learning Outcomes Demonstrate an ability to read and interpret relevant background material intelligently and an ability to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dramatic texts critically Demonstrate a critical awareness of current discussions and debates in the field of theatre and performance and be familiar with the work of a number of innovative movements and practitioners. Describe, interpret and evaluate performance across a range of occurrences and sites. Show awareness of the interplay between theory and practice within the area of performance studies and of conceptual and creative processes that underpin the understanding and realization of performance. </w:t>
      </w:r>
    </w:p>
    <w:sectPr w:rsidR="00AB7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DD1"/>
    <w:rsid w:val="00AB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39A2"/>
  <w15:chartTrackingRefBased/>
  <w15:docId w15:val="{6560DBC1-7AFE-4E9D-BE75-5979AE6A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2020-04-19T15:15:00Z</dcterms:created>
  <dcterms:modified xsi:type="dcterms:W3CDTF">2020-04-19T15:16:00Z</dcterms:modified>
</cp:coreProperties>
</file>