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E96" w:rsidRDefault="00955E96" w:rsidP="00955E9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Case Study/Essay Requirements</w:t>
      </w:r>
    </w:p>
    <w:p w:rsidR="00955E96" w:rsidRDefault="00955E96" w:rsidP="00955E9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highlight w:val="yellow"/>
          <w:lang w:val="en"/>
        </w:rPr>
        <w:t xml:space="preserve">The Case Study/Essay assessment is 1500 words. This paper will be checked via </w:t>
      </w:r>
      <w:proofErr w:type="spellStart"/>
      <w:r>
        <w:rPr>
          <w:rFonts w:ascii="Calibri" w:hAnsi="Calibri" w:cs="Calibri"/>
          <w:highlight w:val="yellow"/>
          <w:lang w:val="en"/>
        </w:rPr>
        <w:t>Turnitin</w:t>
      </w:r>
      <w:proofErr w:type="spellEnd"/>
      <w:r>
        <w:rPr>
          <w:rFonts w:ascii="Calibri" w:hAnsi="Calibri" w:cs="Calibri"/>
          <w:highlight w:val="yellow"/>
          <w:lang w:val="en"/>
        </w:rPr>
        <w:t xml:space="preserve"> and attention will be paid to grammar and structure. If you do not believe that you can write/prepare it to the standard required, please do not accept this job. In text citations are mandatory. Please provide a list of sources used</w:t>
      </w:r>
      <w:r>
        <w:rPr>
          <w:rFonts w:ascii="Calibri" w:hAnsi="Calibri" w:cs="Calibri"/>
          <w:lang w:val="en"/>
        </w:rPr>
        <w:t>.</w:t>
      </w:r>
    </w:p>
    <w:p w:rsidR="00955E96" w:rsidRDefault="00955E96" w:rsidP="00955E9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</w:p>
    <w:p w:rsidR="00955E96" w:rsidRDefault="00955E96" w:rsidP="00955E9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To complete this task, you must use the set readings and the case study materials provided below listed as Readings 1-6. You absolutely do not need to use them all. And you can cite 1 or 2 only once if you would like. You may also find your own academic readings. I will attach what I believe is pertinent recent useful information that can be used to keep you from doing further research. Please see additional attached documents which I think are better than most of the documents below. But keep in mind you have to use a couple of the ones in yellow listed as Readings 1-6.</w:t>
      </w:r>
    </w:p>
    <w:p w:rsidR="00955E96" w:rsidRDefault="00955E96" w:rsidP="00955E9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This Case Study/Essay is scenario based: you should imagine that you are employed by the Federal Government, tasked with investigating the causes — and potential solutions — to the mental health issues faced by your Indigenous community. This Case Study requires you to successfully identify the social causes of mental health issues in Australian society, with a focus on the links between inequality, power and social change and mental health issues. You can relate these issues to any sociological theory or perspective (functionalism, conflict theory, </w:t>
      </w:r>
      <w:proofErr w:type="spellStart"/>
      <w:r>
        <w:rPr>
          <w:rFonts w:ascii="Calibri" w:hAnsi="Calibri" w:cs="Calibri"/>
          <w:lang w:val="en"/>
        </w:rPr>
        <w:t>intersectionality</w:t>
      </w:r>
      <w:proofErr w:type="spellEnd"/>
      <w:r>
        <w:rPr>
          <w:rFonts w:ascii="Calibri" w:hAnsi="Calibri" w:cs="Calibri"/>
          <w:lang w:val="en"/>
        </w:rPr>
        <w:t xml:space="preserve">, structuralism, Karl Marx, Weber, Spencer, Durkheim, </w:t>
      </w:r>
      <w:proofErr w:type="spellStart"/>
      <w:r>
        <w:rPr>
          <w:rFonts w:ascii="Calibri" w:hAnsi="Calibri" w:cs="Calibri"/>
          <w:lang w:val="en"/>
        </w:rPr>
        <w:t>etc</w:t>
      </w:r>
      <w:proofErr w:type="spellEnd"/>
      <w:r>
        <w:rPr>
          <w:rFonts w:ascii="Calibri" w:hAnsi="Calibri" w:cs="Calibri"/>
          <w:lang w:val="en"/>
        </w:rPr>
        <w:t xml:space="preserve">) </w:t>
      </w:r>
    </w:p>
    <w:p w:rsidR="00955E96" w:rsidRDefault="00955E96" w:rsidP="00955E9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In addition, you will be tasked with making at least three recommendations to improve mental health in Australia </w:t>
      </w:r>
      <w:proofErr w:type="gramStart"/>
      <w:r>
        <w:rPr>
          <w:rFonts w:ascii="Calibri" w:hAnsi="Calibri" w:cs="Calibri"/>
          <w:lang w:val="en"/>
        </w:rPr>
        <w:t>( I</w:t>
      </w:r>
      <w:proofErr w:type="gramEnd"/>
      <w:r>
        <w:rPr>
          <w:rFonts w:ascii="Calibri" w:hAnsi="Calibri" w:cs="Calibri"/>
          <w:lang w:val="en"/>
        </w:rPr>
        <w:t xml:space="preserve"> have attached a document that will make this easy), focusing particularly on how mental health can be improved for the Indigenous community. Your case study must respond to the following questions:</w:t>
      </w:r>
    </w:p>
    <w:p w:rsidR="00955E96" w:rsidRDefault="00955E96" w:rsidP="00955E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955E96" w:rsidRDefault="00955E96" w:rsidP="00955E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proofErr w:type="gramStart"/>
      <w:r>
        <w:rPr>
          <w:rFonts w:ascii="Calibri" w:hAnsi="Calibri" w:cs="Calibri"/>
          <w:lang w:val="en"/>
        </w:rPr>
        <w:t>1.What</w:t>
      </w:r>
      <w:proofErr w:type="gramEnd"/>
      <w:r>
        <w:rPr>
          <w:rFonts w:ascii="Calibri" w:hAnsi="Calibri" w:cs="Calibri"/>
          <w:lang w:val="en"/>
        </w:rPr>
        <w:t xml:space="preserve"> are the mental health issues faced by the group?</w:t>
      </w:r>
    </w:p>
    <w:p w:rsidR="00955E96" w:rsidRDefault="00955E96" w:rsidP="00955E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955E96" w:rsidRDefault="00955E96" w:rsidP="00955E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proofErr w:type="gramStart"/>
      <w:r>
        <w:rPr>
          <w:rFonts w:ascii="Calibri" w:hAnsi="Calibri" w:cs="Calibri"/>
          <w:lang w:val="en"/>
        </w:rPr>
        <w:t>2.What</w:t>
      </w:r>
      <w:proofErr w:type="gramEnd"/>
      <w:r>
        <w:rPr>
          <w:rFonts w:ascii="Calibri" w:hAnsi="Calibri" w:cs="Calibri"/>
          <w:lang w:val="en"/>
        </w:rPr>
        <w:t xml:space="preserve"> is the prevalence/extent of the problem within the group?</w:t>
      </w:r>
    </w:p>
    <w:p w:rsidR="00955E96" w:rsidRDefault="00955E96" w:rsidP="00955E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955E96" w:rsidRDefault="00955E96" w:rsidP="00955E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proofErr w:type="gramStart"/>
      <w:r>
        <w:rPr>
          <w:rFonts w:ascii="Calibri" w:hAnsi="Calibri" w:cs="Calibri"/>
          <w:lang w:val="en"/>
        </w:rPr>
        <w:t>3.How</w:t>
      </w:r>
      <w:proofErr w:type="gramEnd"/>
      <w:r>
        <w:rPr>
          <w:rFonts w:ascii="Calibri" w:hAnsi="Calibri" w:cs="Calibri"/>
          <w:lang w:val="en"/>
        </w:rPr>
        <w:t xml:space="preserve"> do mental health issues negatively impact their everyday life?</w:t>
      </w:r>
    </w:p>
    <w:p w:rsidR="00955E96" w:rsidRDefault="00955E96" w:rsidP="00955E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955E96" w:rsidRDefault="00955E96" w:rsidP="00955E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proofErr w:type="gramStart"/>
      <w:r>
        <w:rPr>
          <w:rFonts w:ascii="Calibri" w:hAnsi="Calibri" w:cs="Calibri"/>
          <w:lang w:val="en"/>
        </w:rPr>
        <w:t>4.What</w:t>
      </w:r>
      <w:proofErr w:type="gramEnd"/>
      <w:r>
        <w:rPr>
          <w:rFonts w:ascii="Calibri" w:hAnsi="Calibri" w:cs="Calibri"/>
          <w:lang w:val="en"/>
        </w:rPr>
        <w:t xml:space="preserve"> are some social factors which cause their mental health issues? (Note these social causes should be linked to the concepts of inequality, power or social change.)</w:t>
      </w:r>
    </w:p>
    <w:p w:rsidR="00955E96" w:rsidRDefault="00955E96" w:rsidP="00955E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955E96" w:rsidRDefault="00955E96" w:rsidP="00955E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proofErr w:type="gramStart"/>
      <w:r>
        <w:rPr>
          <w:rFonts w:ascii="Calibri" w:hAnsi="Calibri" w:cs="Calibri"/>
          <w:lang w:val="en"/>
        </w:rPr>
        <w:t>5.What</w:t>
      </w:r>
      <w:proofErr w:type="gramEnd"/>
      <w:r>
        <w:rPr>
          <w:rFonts w:ascii="Calibri" w:hAnsi="Calibri" w:cs="Calibri"/>
          <w:lang w:val="en"/>
        </w:rPr>
        <w:t xml:space="preserve"> are your recommendations as to how their mental health issues could be addressed?</w:t>
      </w:r>
    </w:p>
    <w:p w:rsidR="00955E96" w:rsidRDefault="00955E96" w:rsidP="00955E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955E96" w:rsidRDefault="00955E96" w:rsidP="00955E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(For example, by governments, communities, and families.)</w:t>
      </w:r>
    </w:p>
    <w:p w:rsidR="00955E96" w:rsidRDefault="00955E96" w:rsidP="00955E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955E96" w:rsidRDefault="00955E96" w:rsidP="00955E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Your recommendations should clearly justify why they are useful/relevant/important in tackling the mental health issues faced by your chosen group and they should be reasonably achievable and tackle the root causes of the problems you have identified.</w:t>
      </w:r>
    </w:p>
    <w:p w:rsidR="00955E96" w:rsidRDefault="00955E96" w:rsidP="00955E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955E96" w:rsidRDefault="00955E96" w:rsidP="00955E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For you to do well in this assessment, it is vital that you:</w:t>
      </w:r>
    </w:p>
    <w:p w:rsidR="00955E96" w:rsidRDefault="00955E96" w:rsidP="00955E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955E96" w:rsidRDefault="00955E96" w:rsidP="00955E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1) Link your observations about the case study materials to key unit concepts, such as social change, inequality, and power (any sociological theory that applies).</w:t>
      </w:r>
    </w:p>
    <w:p w:rsidR="00955E96" w:rsidRDefault="00955E96" w:rsidP="00955E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955E96" w:rsidRDefault="00955E96" w:rsidP="00955E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2) Accurately and clearly describe key factual aspects of the Case Study</w:t>
      </w:r>
    </w:p>
    <w:p w:rsidR="00955E96" w:rsidRDefault="00955E96" w:rsidP="00955E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955E96" w:rsidRDefault="00955E96" w:rsidP="00955E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3) Ensure that your work is fully proof-read, and that you are citing according to the requirements of WSU Harvard.</w:t>
      </w:r>
    </w:p>
    <w:p w:rsidR="00955E96" w:rsidRDefault="00955E96" w:rsidP="00955E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955E96" w:rsidRDefault="00955E96" w:rsidP="00955E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4) Use an appropriate mix of academic and non-academic readings. For an assessment of 1500 words, it is recommended that you use at least 6 academic resources.</w:t>
      </w:r>
    </w:p>
    <w:p w:rsidR="00955E96" w:rsidRDefault="00955E96" w:rsidP="00955E9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</w:p>
    <w:p w:rsidR="00955E96" w:rsidRDefault="00955E96" w:rsidP="00955E9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color w:val="FF0000"/>
          <w:sz w:val="28"/>
          <w:szCs w:val="28"/>
          <w:u w:val="single"/>
          <w:lang w:val="en"/>
        </w:rPr>
        <w:t>Very good resources/explanations here</w:t>
      </w:r>
      <w:r>
        <w:rPr>
          <w:rFonts w:ascii="Calibri" w:hAnsi="Calibri" w:cs="Calibri"/>
          <w:lang w:val="en"/>
        </w:rPr>
        <w:t>:</w:t>
      </w:r>
    </w:p>
    <w:p w:rsidR="00955E96" w:rsidRDefault="00955E96" w:rsidP="00955E9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color w:val="222222"/>
          <w:sz w:val="20"/>
          <w:szCs w:val="20"/>
          <w:highlight w:val="cyan"/>
          <w:lang w:val="en"/>
        </w:rPr>
      </w:pPr>
      <w:r>
        <w:rPr>
          <w:rFonts w:ascii="Arial" w:hAnsi="Arial" w:cs="Arial"/>
          <w:color w:val="222222"/>
          <w:highlight w:val="cyan"/>
          <w:lang w:val="en"/>
        </w:rPr>
        <w:t xml:space="preserve">Trust I. Swimming </w:t>
      </w:r>
      <w:proofErr w:type="gramStart"/>
      <w:r>
        <w:rPr>
          <w:rFonts w:ascii="Arial" w:hAnsi="Arial" w:cs="Arial"/>
          <w:color w:val="222222"/>
          <w:highlight w:val="cyan"/>
          <w:lang w:val="en"/>
        </w:rPr>
        <w:t>The</w:t>
      </w:r>
      <w:proofErr w:type="gramEnd"/>
      <w:r>
        <w:rPr>
          <w:rFonts w:ascii="Arial" w:hAnsi="Arial" w:cs="Arial"/>
          <w:color w:val="222222"/>
          <w:highlight w:val="cyan"/>
          <w:lang w:val="en"/>
        </w:rPr>
        <w:t xml:space="preserve"> River [Internet].  </w:t>
      </w:r>
      <w:proofErr w:type="spellStart"/>
      <w:r>
        <w:rPr>
          <w:rFonts w:ascii="Arial" w:hAnsi="Arial" w:cs="Arial"/>
          <w:color w:val="222222"/>
          <w:highlight w:val="cyan"/>
          <w:lang w:val="en"/>
        </w:rPr>
        <w:t>Kununurra</w:t>
      </w:r>
      <w:proofErr w:type="spellEnd"/>
      <w:r>
        <w:rPr>
          <w:rFonts w:ascii="Arial" w:hAnsi="Arial" w:cs="Arial"/>
          <w:color w:val="222222"/>
          <w:highlight w:val="cyan"/>
          <w:lang w:val="en"/>
        </w:rPr>
        <w:t xml:space="preserve">: </w:t>
      </w:r>
      <w:proofErr w:type="spellStart"/>
      <w:r>
        <w:rPr>
          <w:rFonts w:ascii="Arial" w:hAnsi="Arial" w:cs="Arial"/>
          <w:color w:val="222222"/>
          <w:highlight w:val="cyan"/>
          <w:lang w:val="en"/>
        </w:rPr>
        <w:t>Wunan</w:t>
      </w:r>
      <w:proofErr w:type="spellEnd"/>
      <w:r>
        <w:rPr>
          <w:rFonts w:ascii="Arial" w:hAnsi="Arial" w:cs="Arial"/>
          <w:color w:val="222222"/>
          <w:highlight w:val="cyan"/>
          <w:lang w:val="en"/>
        </w:rPr>
        <w:t xml:space="preserve"> Foundation; 2013 [cited 21 June 2020]. Available from: </w:t>
      </w:r>
      <w:hyperlink r:id="rId5" w:history="1">
        <w:r>
          <w:rPr>
            <w:rFonts w:ascii="Calibri" w:hAnsi="Calibri" w:cs="Calibri"/>
            <w:sz w:val="20"/>
            <w:szCs w:val="20"/>
            <w:highlight w:val="cyan"/>
            <w:lang w:val="en"/>
          </w:rPr>
          <w:t>https://wunan.org.au/wunan-chairman-ian-trust-explains-swimming-the-river</w:t>
        </w:r>
      </w:hyperlink>
    </w:p>
    <w:p w:rsidR="00955E96" w:rsidRDefault="00955E96" w:rsidP="00955E9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222222"/>
          <w:sz w:val="24"/>
          <w:szCs w:val="24"/>
          <w:highlight w:val="white"/>
          <w:lang w:val="en"/>
        </w:rPr>
      </w:pPr>
      <w:r>
        <w:rPr>
          <w:rFonts w:ascii="Trebuchet MS" w:hAnsi="Trebuchet MS" w:cs="Trebuchet MS"/>
          <w:color w:val="45494B"/>
          <w:sz w:val="24"/>
          <w:szCs w:val="24"/>
          <w:highlight w:val="cyan"/>
          <w:lang w:val="en"/>
        </w:rPr>
        <w:t>Islander adolescent and youth health and wellbeing 2018 </w:t>
      </w:r>
      <w:r>
        <w:rPr>
          <w:rFonts w:ascii="Arial" w:hAnsi="Arial" w:cs="Arial"/>
          <w:color w:val="222222"/>
          <w:sz w:val="24"/>
          <w:szCs w:val="24"/>
          <w:highlight w:val="cyan"/>
          <w:lang w:val="en"/>
        </w:rPr>
        <w:t>[cited 21 June 2020]. Available from:</w:t>
      </w:r>
    </w:p>
    <w:p w:rsidR="00955E96" w:rsidRDefault="00955E96" w:rsidP="00955E9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222222"/>
          <w:sz w:val="24"/>
          <w:szCs w:val="24"/>
          <w:highlight w:val="cyan"/>
          <w:lang w:val="en"/>
        </w:rPr>
      </w:pPr>
      <w:hyperlink r:id="rId6" w:history="1">
        <w:r>
          <w:rPr>
            <w:rFonts w:ascii="Cambria" w:hAnsi="Cambria" w:cs="Cambria"/>
            <w:sz w:val="24"/>
            <w:szCs w:val="24"/>
            <w:highlight w:val="cyan"/>
            <w:lang w:val="en"/>
          </w:rPr>
          <w:t>https://www.aihw.gov.au/reports/indigenous-australians/indigenous-adolescent-youth-health-wellbeing-2018/contents/table-of-contents</w:t>
        </w:r>
      </w:hyperlink>
    </w:p>
    <w:p w:rsidR="00955E96" w:rsidRDefault="00955E96" w:rsidP="00955E9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222222"/>
          <w:sz w:val="24"/>
          <w:szCs w:val="24"/>
          <w:highlight w:val="white"/>
          <w:lang w:val="en"/>
        </w:rPr>
      </w:pPr>
    </w:p>
    <w:p w:rsidR="00955E96" w:rsidRDefault="00955E96" w:rsidP="00955E9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hyperlink r:id="rId7" w:history="1">
        <w:r>
          <w:rPr>
            <w:rFonts w:ascii="Arial" w:hAnsi="Arial" w:cs="Arial"/>
            <w:highlight w:val="white"/>
            <w:lang w:val="en"/>
          </w:rPr>
          <w:t>https://www.niaa.gov.au/resource-centre/indigenous-affairs/national-strategic-framework-mental-health-</w:t>
        </w:r>
        <w:bookmarkStart w:id="0" w:name="_GoBack"/>
        <w:r>
          <w:rPr>
            <w:rFonts w:ascii="Arial" w:hAnsi="Arial" w:cs="Arial"/>
            <w:highlight w:val="white"/>
            <w:lang w:val="en"/>
          </w:rPr>
          <w:t>social-emotional-wellbeing</w:t>
        </w:r>
        <w:bookmarkEnd w:id="0"/>
        <w:r>
          <w:rPr>
            <w:rFonts w:ascii="Arial" w:hAnsi="Arial" w:cs="Arial"/>
            <w:highlight w:val="white"/>
            <w:lang w:val="en"/>
          </w:rPr>
          <w:t>-2017-23</w:t>
        </w:r>
      </w:hyperlink>
    </w:p>
    <w:p w:rsidR="00955E96" w:rsidRDefault="00955E96" w:rsidP="00955E9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color w:val="FF0000"/>
          <w:sz w:val="28"/>
          <w:szCs w:val="28"/>
          <w:u w:val="single"/>
          <w:lang w:val="en"/>
        </w:rPr>
      </w:pPr>
      <w:r>
        <w:rPr>
          <w:rFonts w:ascii="Calibri" w:hAnsi="Calibri" w:cs="Calibri"/>
          <w:b/>
          <w:bCs/>
          <w:color w:val="FF0000"/>
          <w:sz w:val="28"/>
          <w:szCs w:val="28"/>
          <w:u w:val="single"/>
          <w:lang w:val="en"/>
        </w:rPr>
        <w:t xml:space="preserve">Must use list (not all but </w:t>
      </w:r>
      <w:proofErr w:type="gramStart"/>
      <w:r>
        <w:rPr>
          <w:rFonts w:ascii="Calibri" w:hAnsi="Calibri" w:cs="Calibri"/>
          <w:b/>
          <w:bCs/>
          <w:color w:val="FF0000"/>
          <w:sz w:val="28"/>
          <w:szCs w:val="28"/>
          <w:u w:val="single"/>
          <w:lang w:val="en"/>
        </w:rPr>
        <w:t>some</w:t>
      </w:r>
      <w:proofErr w:type="gramEnd"/>
      <w:r>
        <w:rPr>
          <w:rFonts w:ascii="Calibri" w:hAnsi="Calibri" w:cs="Calibri"/>
          <w:b/>
          <w:bCs/>
          <w:color w:val="FF0000"/>
          <w:sz w:val="28"/>
          <w:szCs w:val="28"/>
          <w:u w:val="single"/>
          <w:lang w:val="en"/>
        </w:rPr>
        <w:t>)</w:t>
      </w:r>
    </w:p>
    <w:p w:rsidR="00955E96" w:rsidRDefault="00955E96" w:rsidP="00955E9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65" w:right="-165" w:hanging="360"/>
        <w:rPr>
          <w:rFonts w:ascii="inherit" w:hAnsi="inherit" w:cs="inherit"/>
          <w:color w:val="333333"/>
          <w:sz w:val="27"/>
          <w:szCs w:val="27"/>
          <w:highlight w:val="yellow"/>
          <w:lang w:val="en"/>
        </w:rPr>
      </w:pPr>
      <w:r>
        <w:rPr>
          <w:rFonts w:ascii="Arial" w:hAnsi="Arial" w:cs="Arial"/>
          <w:color w:val="333333"/>
          <w:sz w:val="27"/>
          <w:szCs w:val="27"/>
          <w:highlight w:val="yellow"/>
          <w:lang w:val="en"/>
        </w:rPr>
        <w:t>Reading 1:</w:t>
      </w:r>
    </w:p>
    <w:p w:rsidR="00955E96" w:rsidRDefault="00955E96" w:rsidP="00955E96">
      <w:pPr>
        <w:autoSpaceDE w:val="0"/>
        <w:autoSpaceDN w:val="0"/>
        <w:adjustRightInd w:val="0"/>
        <w:spacing w:after="0" w:line="240" w:lineRule="auto"/>
        <w:ind w:left="-165" w:right="-165"/>
        <w:rPr>
          <w:rFonts w:ascii="inherit" w:hAnsi="inherit" w:cs="inherit"/>
          <w:color w:val="333333"/>
          <w:sz w:val="27"/>
          <w:szCs w:val="27"/>
          <w:lang w:val="en"/>
        </w:rPr>
      </w:pPr>
      <w:r>
        <w:rPr>
          <w:rFonts w:ascii="Arial" w:hAnsi="Arial" w:cs="Arial"/>
          <w:color w:val="333333"/>
          <w:sz w:val="27"/>
          <w:szCs w:val="27"/>
          <w:lang w:val="en"/>
        </w:rPr>
        <w:t>Nasir et al, 2017. ‘Common mental disorders among Indigenous people living in regional, remote and metropolitan Australia: a cross-sectional study’</w:t>
      </w:r>
      <w:r>
        <w:rPr>
          <w:rFonts w:ascii="Arial" w:hAnsi="Arial" w:cs="Arial"/>
          <w:i/>
          <w:iCs/>
          <w:color w:val="333333"/>
          <w:sz w:val="27"/>
          <w:szCs w:val="27"/>
          <w:lang w:val="en"/>
        </w:rPr>
        <w:t> </w:t>
      </w:r>
      <w:r>
        <w:rPr>
          <w:rFonts w:ascii="Arial" w:hAnsi="Arial" w:cs="Arial"/>
          <w:color w:val="333333"/>
          <w:sz w:val="27"/>
          <w:szCs w:val="27"/>
          <w:lang w:val="en"/>
        </w:rPr>
        <w:t>IN </w:t>
      </w:r>
      <w:r>
        <w:rPr>
          <w:rFonts w:ascii="Arial" w:hAnsi="Arial" w:cs="Arial"/>
          <w:i/>
          <w:iCs/>
          <w:color w:val="333333"/>
          <w:sz w:val="27"/>
          <w:szCs w:val="27"/>
          <w:lang w:val="en"/>
        </w:rPr>
        <w:t>BMJ Open</w:t>
      </w:r>
      <w:r>
        <w:rPr>
          <w:rFonts w:ascii="Arial" w:hAnsi="Arial" w:cs="Arial"/>
          <w:color w:val="333333"/>
          <w:sz w:val="27"/>
          <w:szCs w:val="27"/>
          <w:lang w:val="en"/>
        </w:rPr>
        <w:t>. Available at: </w:t>
      </w:r>
      <w:hyperlink r:id="rId8" w:history="1">
        <w:r>
          <w:rPr>
            <w:rFonts w:ascii="inherit" w:hAnsi="inherit" w:cs="inherit"/>
            <w:sz w:val="27"/>
            <w:szCs w:val="27"/>
            <w:lang w:val="en"/>
          </w:rPr>
          <w:t>https://bmjopen.bmj.com/content/8/6/e020196</w:t>
        </w:r>
      </w:hyperlink>
    </w:p>
    <w:p w:rsidR="00955E96" w:rsidRDefault="00955E96" w:rsidP="00955E96">
      <w:pPr>
        <w:autoSpaceDE w:val="0"/>
        <w:autoSpaceDN w:val="0"/>
        <w:adjustRightInd w:val="0"/>
        <w:spacing w:after="0" w:line="240" w:lineRule="auto"/>
        <w:ind w:left="-165" w:right="-165"/>
        <w:rPr>
          <w:rFonts w:ascii="inherit" w:hAnsi="inherit" w:cs="inherit"/>
          <w:color w:val="333333"/>
          <w:sz w:val="27"/>
          <w:szCs w:val="27"/>
          <w:lang w:val="en"/>
        </w:rPr>
      </w:pPr>
      <w:r>
        <w:rPr>
          <w:rFonts w:ascii="Arial" w:hAnsi="Arial" w:cs="Arial"/>
          <w:color w:val="333333"/>
          <w:sz w:val="27"/>
          <w:szCs w:val="27"/>
          <w:highlight w:val="yellow"/>
          <w:lang w:val="en"/>
        </w:rPr>
        <w:t>Reading 2:</w:t>
      </w:r>
    </w:p>
    <w:p w:rsidR="00955E96" w:rsidRDefault="00955E96" w:rsidP="00955E96">
      <w:pPr>
        <w:autoSpaceDE w:val="0"/>
        <w:autoSpaceDN w:val="0"/>
        <w:adjustRightInd w:val="0"/>
        <w:spacing w:after="0" w:line="240" w:lineRule="auto"/>
        <w:ind w:left="-165" w:right="-165"/>
        <w:rPr>
          <w:rFonts w:ascii="inherit" w:hAnsi="inherit" w:cs="inherit"/>
          <w:color w:val="333333"/>
          <w:sz w:val="27"/>
          <w:szCs w:val="27"/>
          <w:lang w:val="en"/>
        </w:rPr>
      </w:pPr>
      <w:r>
        <w:rPr>
          <w:rFonts w:ascii="Arial" w:hAnsi="Arial" w:cs="Arial"/>
          <w:color w:val="333333"/>
          <w:sz w:val="27"/>
          <w:szCs w:val="27"/>
          <w:lang w:val="en"/>
        </w:rPr>
        <w:t>Hunter, Earnest, 2014. ‘Mental health in Indigenous settings: Challenges for clinicians’ IN </w:t>
      </w:r>
      <w:r>
        <w:rPr>
          <w:rFonts w:ascii="Arial" w:hAnsi="Arial" w:cs="Arial"/>
          <w:i/>
          <w:iCs/>
          <w:color w:val="333333"/>
          <w:sz w:val="27"/>
          <w:szCs w:val="27"/>
          <w:lang w:val="en"/>
        </w:rPr>
        <w:t>Australian Family Physician</w:t>
      </w:r>
      <w:r>
        <w:rPr>
          <w:rFonts w:ascii="Arial" w:hAnsi="Arial" w:cs="Arial"/>
          <w:color w:val="333333"/>
          <w:sz w:val="27"/>
          <w:szCs w:val="27"/>
          <w:lang w:val="en"/>
        </w:rPr>
        <w:t xml:space="preserve">, Vol. 43, </w:t>
      </w:r>
      <w:proofErr w:type="spellStart"/>
      <w:proofErr w:type="gramStart"/>
      <w:r>
        <w:rPr>
          <w:rFonts w:ascii="Arial" w:hAnsi="Arial" w:cs="Arial"/>
          <w:color w:val="333333"/>
          <w:sz w:val="27"/>
          <w:szCs w:val="27"/>
          <w:lang w:val="en"/>
        </w:rPr>
        <w:t>Iss</w:t>
      </w:r>
      <w:proofErr w:type="spellEnd"/>
      <w:proofErr w:type="gramEnd"/>
      <w:r>
        <w:rPr>
          <w:rFonts w:ascii="Arial" w:hAnsi="Arial" w:cs="Arial"/>
          <w:color w:val="333333"/>
          <w:sz w:val="27"/>
          <w:szCs w:val="27"/>
          <w:lang w:val="en"/>
        </w:rPr>
        <w:t>. 1/2, pp. 26-8. Available at: </w:t>
      </w:r>
      <w:hyperlink r:id="rId9" w:history="1">
        <w:r>
          <w:rPr>
            <w:rFonts w:ascii="inherit" w:hAnsi="inherit" w:cs="inherit"/>
            <w:sz w:val="27"/>
            <w:szCs w:val="27"/>
            <w:lang w:val="en"/>
          </w:rPr>
          <w:t>https://search-proquest-com.ezproxy.uws.edu.au/docview/1499361049?rfr_id=info%3Axri%2Fsid%3Aprimo</w:t>
        </w:r>
      </w:hyperlink>
    </w:p>
    <w:p w:rsidR="00955E96" w:rsidRDefault="00955E96" w:rsidP="00955E96">
      <w:pPr>
        <w:autoSpaceDE w:val="0"/>
        <w:autoSpaceDN w:val="0"/>
        <w:adjustRightInd w:val="0"/>
        <w:spacing w:after="0" w:line="240" w:lineRule="auto"/>
        <w:ind w:left="-165" w:right="-165"/>
        <w:rPr>
          <w:rFonts w:ascii="inherit" w:hAnsi="inherit" w:cs="inherit"/>
          <w:color w:val="333333"/>
          <w:sz w:val="27"/>
          <w:szCs w:val="27"/>
          <w:lang w:val="en"/>
        </w:rPr>
      </w:pPr>
      <w:r>
        <w:rPr>
          <w:rFonts w:ascii="Arial" w:hAnsi="Arial" w:cs="Arial"/>
          <w:color w:val="333333"/>
          <w:sz w:val="27"/>
          <w:szCs w:val="27"/>
          <w:highlight w:val="yellow"/>
          <w:lang w:val="en"/>
        </w:rPr>
        <w:t>Reading 3:</w:t>
      </w:r>
    </w:p>
    <w:p w:rsidR="00955E96" w:rsidRDefault="00955E96" w:rsidP="00955E96">
      <w:pPr>
        <w:autoSpaceDE w:val="0"/>
        <w:autoSpaceDN w:val="0"/>
        <w:adjustRightInd w:val="0"/>
        <w:spacing w:after="0" w:line="240" w:lineRule="auto"/>
        <w:ind w:left="-165" w:right="-165"/>
        <w:rPr>
          <w:rFonts w:ascii="inherit" w:hAnsi="inherit" w:cs="inherit"/>
          <w:color w:val="333333"/>
          <w:sz w:val="27"/>
          <w:szCs w:val="27"/>
          <w:lang w:val="en"/>
        </w:rPr>
      </w:pPr>
      <w:r>
        <w:rPr>
          <w:rFonts w:ascii="Arial" w:hAnsi="Arial" w:cs="Arial"/>
          <w:color w:val="333333"/>
          <w:sz w:val="27"/>
          <w:szCs w:val="27"/>
          <w:lang w:val="en"/>
        </w:rPr>
        <w:t>Griffin, Carolyn, Hinton, Rachael &amp; Nagel, Tricia. ‘Yarning about indigenous mental health: translation of a recovery paradigm to practice’ IN </w:t>
      </w:r>
      <w:r>
        <w:rPr>
          <w:rFonts w:ascii="Arial" w:hAnsi="Arial" w:cs="Arial"/>
          <w:i/>
          <w:iCs/>
          <w:color w:val="333333"/>
          <w:sz w:val="27"/>
          <w:szCs w:val="27"/>
          <w:lang w:val="en"/>
        </w:rPr>
        <w:t>Advances in mental health, </w:t>
      </w:r>
      <w:r>
        <w:rPr>
          <w:rFonts w:ascii="Arial" w:hAnsi="Arial" w:cs="Arial"/>
          <w:color w:val="333333"/>
          <w:sz w:val="27"/>
          <w:szCs w:val="27"/>
          <w:lang w:val="en"/>
        </w:rPr>
        <w:t xml:space="preserve">Vol. 10, </w:t>
      </w:r>
      <w:proofErr w:type="spellStart"/>
      <w:r>
        <w:rPr>
          <w:rFonts w:ascii="Arial" w:hAnsi="Arial" w:cs="Arial"/>
          <w:color w:val="333333"/>
          <w:sz w:val="27"/>
          <w:szCs w:val="27"/>
          <w:lang w:val="en"/>
        </w:rPr>
        <w:t>Iss</w:t>
      </w:r>
      <w:proofErr w:type="spellEnd"/>
      <w:r>
        <w:rPr>
          <w:rFonts w:ascii="Arial" w:hAnsi="Arial" w:cs="Arial"/>
          <w:color w:val="333333"/>
          <w:sz w:val="27"/>
          <w:szCs w:val="27"/>
          <w:lang w:val="en"/>
        </w:rPr>
        <w:t>. 3,</w:t>
      </w:r>
      <w:proofErr w:type="gramStart"/>
      <w:r>
        <w:rPr>
          <w:rFonts w:ascii="Arial" w:hAnsi="Arial" w:cs="Arial"/>
          <w:color w:val="333333"/>
          <w:sz w:val="27"/>
          <w:szCs w:val="27"/>
          <w:lang w:val="en"/>
        </w:rPr>
        <w:t>  pp</w:t>
      </w:r>
      <w:proofErr w:type="gramEnd"/>
      <w:r>
        <w:rPr>
          <w:rFonts w:ascii="Arial" w:hAnsi="Arial" w:cs="Arial"/>
          <w:color w:val="333333"/>
          <w:sz w:val="27"/>
          <w:szCs w:val="27"/>
          <w:lang w:val="en"/>
        </w:rPr>
        <w:t>. 216-223. Available at: </w:t>
      </w:r>
      <w:hyperlink r:id="rId10" w:history="1">
        <w:r>
          <w:rPr>
            <w:rFonts w:ascii="inherit" w:hAnsi="inherit" w:cs="inherit"/>
            <w:color w:val="990033"/>
            <w:sz w:val="27"/>
            <w:szCs w:val="27"/>
            <w:u w:val="single"/>
            <w:lang w:val="en"/>
          </w:rPr>
          <w:t>https://search-proquest-com.ezproxy.uws.edu.au/docview/1033286183?accountid=36155</w:t>
        </w:r>
      </w:hyperlink>
      <w:hyperlink r:id="rId11" w:history="1">
        <w:r>
          <w:rPr>
            <w:rFonts w:ascii="inherit" w:hAnsi="inherit" w:cs="inherit"/>
            <w:color w:val="990033"/>
            <w:sz w:val="27"/>
            <w:szCs w:val="27"/>
            <w:u w:val="single"/>
            <w:lang w:val="en"/>
          </w:rPr>
          <w:t>&amp;</w:t>
        </w:r>
      </w:hyperlink>
      <w:hyperlink r:id="rId12" w:history="1">
        <w:r>
          <w:rPr>
            <w:rFonts w:ascii="inherit" w:hAnsi="inherit" w:cs="inherit"/>
            <w:color w:val="333333"/>
            <w:sz w:val="27"/>
            <w:szCs w:val="27"/>
            <w:lang w:val="en"/>
          </w:rPr>
          <w:t>rfr_id=info%3Axri%2Fsid%3Aprimo</w:t>
        </w:r>
      </w:hyperlink>
    </w:p>
    <w:p w:rsidR="00955E96" w:rsidRDefault="00955E96" w:rsidP="00955E96">
      <w:pPr>
        <w:autoSpaceDE w:val="0"/>
        <w:autoSpaceDN w:val="0"/>
        <w:adjustRightInd w:val="0"/>
        <w:spacing w:after="0" w:line="240" w:lineRule="auto"/>
        <w:ind w:left="-165" w:right="-165"/>
        <w:rPr>
          <w:rFonts w:ascii="inherit" w:hAnsi="inherit" w:cs="inherit"/>
          <w:color w:val="333333"/>
          <w:sz w:val="27"/>
          <w:szCs w:val="27"/>
          <w:lang w:val="en"/>
        </w:rPr>
      </w:pPr>
      <w:r>
        <w:rPr>
          <w:rFonts w:ascii="Arial" w:hAnsi="Arial" w:cs="Arial"/>
          <w:color w:val="333333"/>
          <w:sz w:val="27"/>
          <w:szCs w:val="27"/>
          <w:highlight w:val="yellow"/>
          <w:lang w:val="en"/>
        </w:rPr>
        <w:t>Reading 4:</w:t>
      </w:r>
    </w:p>
    <w:p w:rsidR="00955E96" w:rsidRDefault="00955E96" w:rsidP="00955E96">
      <w:pPr>
        <w:autoSpaceDE w:val="0"/>
        <w:autoSpaceDN w:val="0"/>
        <w:adjustRightInd w:val="0"/>
        <w:spacing w:after="0" w:line="240" w:lineRule="auto"/>
        <w:ind w:left="-165" w:right="-165"/>
        <w:rPr>
          <w:rFonts w:ascii="inherit" w:hAnsi="inherit" w:cs="inherit"/>
          <w:color w:val="333333"/>
          <w:sz w:val="27"/>
          <w:szCs w:val="27"/>
          <w:lang w:val="en"/>
        </w:rPr>
      </w:pPr>
      <w:proofErr w:type="spellStart"/>
      <w:r>
        <w:rPr>
          <w:rFonts w:ascii="Arial" w:hAnsi="Arial" w:cs="Arial"/>
          <w:color w:val="333333"/>
          <w:sz w:val="27"/>
          <w:szCs w:val="27"/>
          <w:lang w:val="en"/>
        </w:rPr>
        <w:t>Issacs</w:t>
      </w:r>
      <w:proofErr w:type="spellEnd"/>
      <w:r>
        <w:rPr>
          <w:rFonts w:ascii="Arial" w:hAnsi="Arial" w:cs="Arial"/>
          <w:color w:val="333333"/>
          <w:sz w:val="27"/>
          <w:szCs w:val="27"/>
          <w:lang w:val="en"/>
        </w:rPr>
        <w:t xml:space="preserve">, Anton &amp; </w:t>
      </w:r>
      <w:proofErr w:type="spellStart"/>
      <w:r>
        <w:rPr>
          <w:rFonts w:ascii="Arial" w:hAnsi="Arial" w:cs="Arial"/>
          <w:color w:val="333333"/>
          <w:sz w:val="27"/>
          <w:szCs w:val="27"/>
          <w:lang w:val="en"/>
        </w:rPr>
        <w:t>Maybery</w:t>
      </w:r>
      <w:proofErr w:type="spellEnd"/>
      <w:r>
        <w:rPr>
          <w:rFonts w:ascii="Arial" w:hAnsi="Arial" w:cs="Arial"/>
          <w:color w:val="333333"/>
          <w:sz w:val="27"/>
          <w:szCs w:val="27"/>
          <w:lang w:val="en"/>
        </w:rPr>
        <w:t xml:space="preserve">, Darryl, 2012. ‘Improving mental health awareness among rural Aboriginal men: perspectives from </w:t>
      </w:r>
      <w:proofErr w:type="spellStart"/>
      <w:r>
        <w:rPr>
          <w:rFonts w:ascii="Arial" w:hAnsi="Arial" w:cs="Arial"/>
          <w:color w:val="333333"/>
          <w:sz w:val="27"/>
          <w:szCs w:val="27"/>
          <w:lang w:val="en"/>
        </w:rPr>
        <w:t>Gippsland</w:t>
      </w:r>
      <w:proofErr w:type="spellEnd"/>
      <w:r>
        <w:rPr>
          <w:rFonts w:ascii="Arial" w:hAnsi="Arial" w:cs="Arial"/>
          <w:color w:val="333333"/>
          <w:sz w:val="27"/>
          <w:szCs w:val="27"/>
          <w:lang w:val="en"/>
        </w:rPr>
        <w:t>’ IN </w:t>
      </w:r>
      <w:r>
        <w:rPr>
          <w:rFonts w:ascii="Arial" w:hAnsi="Arial" w:cs="Arial"/>
          <w:i/>
          <w:iCs/>
          <w:color w:val="333333"/>
          <w:sz w:val="27"/>
          <w:szCs w:val="27"/>
          <w:lang w:val="en"/>
        </w:rPr>
        <w:t>Australasian Psychiatry</w:t>
      </w:r>
      <w:r>
        <w:rPr>
          <w:rFonts w:ascii="Arial" w:hAnsi="Arial" w:cs="Arial"/>
          <w:color w:val="333333"/>
          <w:sz w:val="27"/>
          <w:szCs w:val="27"/>
          <w:lang w:val="en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  <w:lang w:val="en"/>
        </w:rPr>
        <w:t>Vol</w:t>
      </w:r>
      <w:proofErr w:type="spellEnd"/>
      <w:r>
        <w:rPr>
          <w:rFonts w:ascii="Arial" w:hAnsi="Arial" w:cs="Arial"/>
          <w:color w:val="333333"/>
          <w:sz w:val="27"/>
          <w:szCs w:val="27"/>
          <w:lang w:val="en"/>
        </w:rPr>
        <w:t xml:space="preserve"> 20, Issue 2, pp. 108-111. Available at: </w:t>
      </w:r>
      <w:hyperlink r:id="rId13" w:history="1">
        <w:r>
          <w:rPr>
            <w:rFonts w:ascii="inherit" w:hAnsi="inherit" w:cs="inherit"/>
            <w:sz w:val="27"/>
            <w:szCs w:val="27"/>
            <w:lang w:val="en"/>
          </w:rPr>
          <w:t>https://journals-sagepub-com.ezproxy.uws.edu.au/doi/pdf/10.1177/1039856212437256</w:t>
        </w:r>
      </w:hyperlink>
    </w:p>
    <w:p w:rsidR="00955E96" w:rsidRDefault="00955E96" w:rsidP="00955E96">
      <w:pPr>
        <w:autoSpaceDE w:val="0"/>
        <w:autoSpaceDN w:val="0"/>
        <w:adjustRightInd w:val="0"/>
        <w:spacing w:after="0" w:line="240" w:lineRule="auto"/>
        <w:ind w:left="-165" w:right="-165"/>
        <w:rPr>
          <w:rFonts w:ascii="inherit" w:hAnsi="inherit" w:cs="inherit"/>
          <w:color w:val="333333"/>
          <w:sz w:val="27"/>
          <w:szCs w:val="27"/>
          <w:lang w:val="en"/>
        </w:rPr>
      </w:pPr>
      <w:r>
        <w:rPr>
          <w:rFonts w:ascii="Arial" w:hAnsi="Arial" w:cs="Arial"/>
          <w:color w:val="333333"/>
          <w:sz w:val="27"/>
          <w:szCs w:val="27"/>
          <w:highlight w:val="yellow"/>
          <w:lang w:val="en"/>
        </w:rPr>
        <w:t>Reading 5:</w:t>
      </w:r>
    </w:p>
    <w:p w:rsidR="00955E96" w:rsidRDefault="00955E96" w:rsidP="00955E96">
      <w:pPr>
        <w:autoSpaceDE w:val="0"/>
        <w:autoSpaceDN w:val="0"/>
        <w:adjustRightInd w:val="0"/>
        <w:spacing w:after="0" w:line="240" w:lineRule="auto"/>
        <w:ind w:left="-165" w:right="-165"/>
        <w:rPr>
          <w:rFonts w:ascii="inherit" w:hAnsi="inherit" w:cs="inherit"/>
          <w:color w:val="333333"/>
          <w:sz w:val="27"/>
          <w:szCs w:val="27"/>
          <w:lang w:val="en"/>
        </w:rPr>
      </w:pPr>
      <w:proofErr w:type="spellStart"/>
      <w:r>
        <w:rPr>
          <w:rFonts w:ascii="Arial" w:hAnsi="Arial" w:cs="Arial"/>
          <w:color w:val="333333"/>
          <w:sz w:val="27"/>
          <w:szCs w:val="27"/>
          <w:lang w:val="en"/>
        </w:rPr>
        <w:t>Jorm</w:t>
      </w:r>
      <w:proofErr w:type="spellEnd"/>
      <w:r>
        <w:rPr>
          <w:rFonts w:ascii="Arial" w:hAnsi="Arial" w:cs="Arial"/>
          <w:color w:val="333333"/>
          <w:sz w:val="27"/>
          <w:szCs w:val="27"/>
          <w:lang w:val="en"/>
        </w:rPr>
        <w:t xml:space="preserve">, A.F., </w:t>
      </w:r>
      <w:proofErr w:type="spellStart"/>
      <w:r>
        <w:rPr>
          <w:rFonts w:ascii="Arial" w:hAnsi="Arial" w:cs="Arial"/>
          <w:color w:val="333333"/>
          <w:sz w:val="27"/>
          <w:szCs w:val="27"/>
          <w:lang w:val="en"/>
        </w:rPr>
        <w:t>Bourchier</w:t>
      </w:r>
      <w:proofErr w:type="spellEnd"/>
      <w:r>
        <w:rPr>
          <w:rFonts w:ascii="Arial" w:hAnsi="Arial" w:cs="Arial"/>
          <w:color w:val="333333"/>
          <w:sz w:val="27"/>
          <w:szCs w:val="27"/>
          <w:lang w:val="en"/>
        </w:rPr>
        <w:t xml:space="preserve">, S.J., </w:t>
      </w:r>
      <w:proofErr w:type="spellStart"/>
      <w:r>
        <w:rPr>
          <w:rFonts w:ascii="Arial" w:hAnsi="Arial" w:cs="Arial"/>
          <w:color w:val="333333"/>
          <w:sz w:val="27"/>
          <w:szCs w:val="27"/>
          <w:lang w:val="en"/>
        </w:rPr>
        <w:t>Cvetkovski</w:t>
      </w:r>
      <w:proofErr w:type="spellEnd"/>
      <w:r>
        <w:rPr>
          <w:rFonts w:ascii="Arial" w:hAnsi="Arial" w:cs="Arial"/>
          <w:color w:val="333333"/>
          <w:sz w:val="27"/>
          <w:szCs w:val="27"/>
          <w:lang w:val="en"/>
        </w:rPr>
        <w:t>, S. and Stewart, G, 2012. ‘Mental health of Indigenous Australians: a review of findings from community surveys’ IN </w:t>
      </w:r>
      <w:r>
        <w:rPr>
          <w:rFonts w:ascii="Arial" w:hAnsi="Arial" w:cs="Arial"/>
          <w:i/>
          <w:iCs/>
          <w:color w:val="333333"/>
          <w:sz w:val="27"/>
          <w:szCs w:val="27"/>
          <w:lang w:val="en"/>
        </w:rPr>
        <w:t>Medical Journal of Australia,</w:t>
      </w:r>
      <w:r>
        <w:rPr>
          <w:rFonts w:ascii="Arial" w:hAnsi="Arial" w:cs="Arial"/>
          <w:color w:val="333333"/>
          <w:sz w:val="27"/>
          <w:szCs w:val="27"/>
          <w:lang w:val="en"/>
        </w:rPr>
        <w:t> Vol.196 pp. 118-121. Available at: </w:t>
      </w:r>
      <w:hyperlink r:id="rId14" w:history="1">
        <w:r>
          <w:rPr>
            <w:rFonts w:ascii="inherit" w:hAnsi="inherit" w:cs="inherit"/>
            <w:sz w:val="27"/>
            <w:szCs w:val="27"/>
            <w:lang w:val="en"/>
          </w:rPr>
          <w:t>https://onlinelibrary-wiley-com.ezproxy.uws.edu.au/doi/full/10.5694/mja11.10041</w:t>
        </w:r>
      </w:hyperlink>
    </w:p>
    <w:p w:rsidR="00955E96" w:rsidRDefault="00955E96" w:rsidP="00955E96">
      <w:pPr>
        <w:autoSpaceDE w:val="0"/>
        <w:autoSpaceDN w:val="0"/>
        <w:adjustRightInd w:val="0"/>
        <w:spacing w:after="0" w:line="240" w:lineRule="auto"/>
        <w:ind w:left="-165" w:right="-165"/>
        <w:rPr>
          <w:rFonts w:ascii="inherit" w:hAnsi="inherit" w:cs="inherit"/>
          <w:color w:val="333333"/>
          <w:sz w:val="27"/>
          <w:szCs w:val="27"/>
          <w:lang w:val="en"/>
        </w:rPr>
      </w:pPr>
      <w:r>
        <w:rPr>
          <w:rFonts w:ascii="Arial" w:hAnsi="Arial" w:cs="Arial"/>
          <w:color w:val="333333"/>
          <w:sz w:val="27"/>
          <w:szCs w:val="27"/>
          <w:highlight w:val="yellow"/>
          <w:lang w:val="en"/>
        </w:rPr>
        <w:t>Reading 6:</w:t>
      </w:r>
    </w:p>
    <w:p w:rsidR="00955E96" w:rsidRDefault="00955E96" w:rsidP="00955E96">
      <w:pPr>
        <w:autoSpaceDE w:val="0"/>
        <w:autoSpaceDN w:val="0"/>
        <w:adjustRightInd w:val="0"/>
        <w:spacing w:after="0" w:line="240" w:lineRule="auto"/>
        <w:ind w:left="-165" w:right="-165"/>
        <w:rPr>
          <w:rFonts w:ascii="inherit" w:hAnsi="inherit" w:cs="inherit"/>
          <w:color w:val="333333"/>
          <w:sz w:val="27"/>
          <w:szCs w:val="27"/>
          <w:lang w:val="en"/>
        </w:rPr>
      </w:pPr>
      <w:r>
        <w:rPr>
          <w:rFonts w:ascii="Arial" w:hAnsi="Arial" w:cs="Arial"/>
          <w:color w:val="333333"/>
          <w:sz w:val="27"/>
          <w:szCs w:val="27"/>
          <w:lang w:val="en"/>
        </w:rPr>
        <w:t xml:space="preserve">Guerin, Bernard &amp; Guerin, Pauline, 2012. </w:t>
      </w:r>
      <w:proofErr w:type="spellStart"/>
      <w:r>
        <w:rPr>
          <w:rFonts w:ascii="Arial" w:hAnsi="Arial" w:cs="Arial"/>
          <w:color w:val="333333"/>
          <w:sz w:val="27"/>
          <w:szCs w:val="27"/>
          <w:lang w:val="en"/>
        </w:rPr>
        <w:t>‘Re</w:t>
      </w:r>
      <w:proofErr w:type="spellEnd"/>
      <w:r>
        <w:rPr>
          <w:rFonts w:ascii="Arial" w:hAnsi="Arial" w:cs="Arial"/>
          <w:color w:val="333333"/>
          <w:sz w:val="27"/>
          <w:szCs w:val="27"/>
          <w:lang w:val="en"/>
        </w:rPr>
        <w:t>-thinking mental health for indigenous Australian communities: communities as context for mental health’ IN </w:t>
      </w:r>
      <w:r>
        <w:rPr>
          <w:rFonts w:ascii="Arial" w:hAnsi="Arial" w:cs="Arial"/>
          <w:i/>
          <w:iCs/>
          <w:color w:val="333333"/>
          <w:sz w:val="27"/>
          <w:szCs w:val="27"/>
          <w:lang w:val="en"/>
        </w:rPr>
        <w:t>Community Development Journal</w:t>
      </w:r>
      <w:r>
        <w:rPr>
          <w:rFonts w:ascii="Arial" w:hAnsi="Arial" w:cs="Arial"/>
          <w:color w:val="333333"/>
          <w:sz w:val="27"/>
          <w:szCs w:val="27"/>
          <w:lang w:val="en"/>
        </w:rPr>
        <w:t>, Vol.47, No.4, pp.555-570. Available at: </w:t>
      </w:r>
      <w:hyperlink r:id="rId15" w:history="1">
        <w:r>
          <w:rPr>
            <w:rFonts w:ascii="inherit" w:hAnsi="inherit" w:cs="inherit"/>
            <w:color w:val="990033"/>
            <w:sz w:val="27"/>
            <w:szCs w:val="27"/>
            <w:u w:val="single"/>
            <w:lang w:val="en"/>
          </w:rPr>
          <w:t>https://www-jstor-org.ezproxy.uws.edu.au/stable/26166055?seq=1#metadata_info_tab_contents</w:t>
        </w:r>
      </w:hyperlink>
    </w:p>
    <w:p w:rsidR="00955E96" w:rsidRDefault="00955E96" w:rsidP="00955E96">
      <w:pPr>
        <w:autoSpaceDE w:val="0"/>
        <w:autoSpaceDN w:val="0"/>
        <w:adjustRightInd w:val="0"/>
        <w:spacing w:after="240" w:line="240" w:lineRule="auto"/>
        <w:ind w:left="-165" w:right="-165"/>
        <w:rPr>
          <w:rFonts w:ascii="inherit" w:hAnsi="inherit" w:cs="inherit"/>
          <w:color w:val="333333"/>
          <w:sz w:val="27"/>
          <w:szCs w:val="27"/>
          <w:lang w:val="en"/>
        </w:rPr>
      </w:pPr>
    </w:p>
    <w:p w:rsidR="00955E96" w:rsidRDefault="00955E96" w:rsidP="00955E96">
      <w:pPr>
        <w:autoSpaceDE w:val="0"/>
        <w:autoSpaceDN w:val="0"/>
        <w:adjustRightInd w:val="0"/>
        <w:spacing w:after="240" w:line="240" w:lineRule="auto"/>
        <w:ind w:left="-165" w:right="-165"/>
        <w:rPr>
          <w:rFonts w:ascii="inherit" w:hAnsi="inherit" w:cs="inherit"/>
          <w:color w:val="333333"/>
          <w:sz w:val="24"/>
          <w:szCs w:val="24"/>
          <w:lang w:val="en"/>
        </w:rPr>
      </w:pPr>
      <w:r>
        <w:rPr>
          <w:rFonts w:ascii="Calibri" w:hAnsi="Calibri" w:cs="Calibri"/>
          <w:b/>
          <w:bCs/>
          <w:color w:val="FF0000"/>
          <w:sz w:val="28"/>
          <w:szCs w:val="28"/>
          <w:u w:val="single"/>
          <w:lang w:val="en"/>
        </w:rPr>
        <w:t>Just extra resources provided by Professor although I think my attachments are more current and useful</w:t>
      </w:r>
    </w:p>
    <w:p w:rsidR="00955E96" w:rsidRDefault="00955E96" w:rsidP="00955E96">
      <w:pPr>
        <w:autoSpaceDE w:val="0"/>
        <w:autoSpaceDN w:val="0"/>
        <w:adjustRightInd w:val="0"/>
        <w:spacing w:after="0" w:line="240" w:lineRule="auto"/>
        <w:ind w:left="-165" w:right="-120"/>
        <w:rPr>
          <w:rFonts w:ascii="inherit" w:hAnsi="inherit" w:cs="inherit"/>
          <w:b/>
          <w:bCs/>
          <w:color w:val="333333"/>
          <w:sz w:val="29"/>
          <w:szCs w:val="29"/>
          <w:highlight w:val="white"/>
          <w:lang w:val="en"/>
        </w:rPr>
      </w:pPr>
      <w:r>
        <w:rPr>
          <w:rFonts w:ascii="inherit" w:hAnsi="inherit" w:cs="inherit"/>
          <w:b/>
          <w:bCs/>
          <w:color w:val="000000"/>
          <w:sz w:val="29"/>
          <w:szCs w:val="29"/>
          <w:highlight w:val="white"/>
          <w:lang w:val="en"/>
        </w:rPr>
        <w:t>Useful Newspaper Articles</w:t>
      </w:r>
    </w:p>
    <w:p w:rsidR="00955E96" w:rsidRDefault="00955E96" w:rsidP="00955E96">
      <w:pPr>
        <w:autoSpaceDE w:val="0"/>
        <w:autoSpaceDN w:val="0"/>
        <w:adjustRightInd w:val="0"/>
        <w:spacing w:after="0" w:line="240" w:lineRule="auto"/>
        <w:ind w:left="-165" w:right="-165"/>
        <w:rPr>
          <w:rFonts w:ascii="inherit" w:hAnsi="inherit" w:cs="inherit"/>
          <w:color w:val="333333"/>
          <w:sz w:val="27"/>
          <w:szCs w:val="27"/>
          <w:highlight w:val="white"/>
          <w:lang w:val="en"/>
        </w:rPr>
      </w:pPr>
      <w:r>
        <w:rPr>
          <w:rFonts w:ascii="Georgia" w:hAnsi="Georgia" w:cs="Georgia"/>
          <w:color w:val="333333"/>
          <w:highlight w:val="white"/>
          <w:lang w:val="en"/>
        </w:rPr>
        <w:t>The news articles below all focus on mental health issues faced by indigenous communities in Australia:</w:t>
      </w:r>
    </w:p>
    <w:p w:rsidR="00955E96" w:rsidRDefault="00955E96" w:rsidP="00955E96">
      <w:pPr>
        <w:autoSpaceDE w:val="0"/>
        <w:autoSpaceDN w:val="0"/>
        <w:adjustRightInd w:val="0"/>
        <w:spacing w:after="0" w:line="240" w:lineRule="auto"/>
        <w:ind w:left="-165" w:right="-165"/>
        <w:rPr>
          <w:rFonts w:ascii="inherit" w:hAnsi="inherit" w:cs="inherit"/>
          <w:color w:val="333333"/>
          <w:sz w:val="27"/>
          <w:szCs w:val="27"/>
          <w:highlight w:val="white"/>
          <w:lang w:val="en"/>
        </w:rPr>
      </w:pPr>
      <w:hyperlink r:id="rId16" w:history="1">
        <w:r>
          <w:rPr>
            <w:rFonts w:ascii="Georgia" w:hAnsi="Georgia" w:cs="Georgia"/>
            <w:highlight w:val="white"/>
            <w:lang w:val="en"/>
          </w:rPr>
          <w:t>https://www.abc.net.au/life/racism-and-its-impacts-on-mental-health/12325678</w:t>
        </w:r>
      </w:hyperlink>
    </w:p>
    <w:p w:rsidR="00955E96" w:rsidRDefault="00955E96" w:rsidP="00955E96">
      <w:pPr>
        <w:autoSpaceDE w:val="0"/>
        <w:autoSpaceDN w:val="0"/>
        <w:adjustRightInd w:val="0"/>
        <w:spacing w:after="0" w:line="240" w:lineRule="auto"/>
        <w:ind w:left="-165" w:right="-165"/>
        <w:rPr>
          <w:rFonts w:ascii="inherit" w:hAnsi="inherit" w:cs="inherit"/>
          <w:color w:val="333333"/>
          <w:sz w:val="27"/>
          <w:szCs w:val="27"/>
          <w:highlight w:val="white"/>
          <w:lang w:val="en"/>
        </w:rPr>
      </w:pPr>
      <w:hyperlink r:id="rId17" w:history="1">
        <w:r>
          <w:rPr>
            <w:rFonts w:ascii="Georgia" w:hAnsi="Georgia" w:cs="Georgia"/>
            <w:highlight w:val="white"/>
            <w:lang w:val="en"/>
          </w:rPr>
          <w:t>https://www.brisbanetimes.com.au/national/queensland/racism-making-indigenous-queenslanders-sick-says-health-body-20200606-p5503k.html</w:t>
        </w:r>
      </w:hyperlink>
    </w:p>
    <w:p w:rsidR="00955E96" w:rsidRDefault="00955E96" w:rsidP="00955E96">
      <w:pPr>
        <w:autoSpaceDE w:val="0"/>
        <w:autoSpaceDN w:val="0"/>
        <w:adjustRightInd w:val="0"/>
        <w:spacing w:after="0" w:line="240" w:lineRule="auto"/>
        <w:ind w:left="-165" w:right="-165"/>
        <w:rPr>
          <w:rFonts w:ascii="inherit" w:hAnsi="inherit" w:cs="inherit"/>
          <w:color w:val="333333"/>
          <w:sz w:val="27"/>
          <w:szCs w:val="27"/>
          <w:highlight w:val="white"/>
          <w:lang w:val="en"/>
        </w:rPr>
      </w:pPr>
      <w:hyperlink r:id="rId18" w:history="1">
        <w:r>
          <w:rPr>
            <w:rFonts w:ascii="Georgia" w:hAnsi="Georgia" w:cs="Georgia"/>
            <w:sz w:val="27"/>
            <w:szCs w:val="27"/>
            <w:highlight w:val="white"/>
            <w:lang w:val="en"/>
          </w:rPr>
          <w:t>https://www.theguardian.com/australia-news/2018/dec/05/suicide-crisis-in-remote-indigenous-communities-australias-shame-senate-inquiry-finds</w:t>
        </w:r>
      </w:hyperlink>
    </w:p>
    <w:p w:rsidR="00955E96" w:rsidRDefault="00955E96" w:rsidP="00955E96">
      <w:pPr>
        <w:autoSpaceDE w:val="0"/>
        <w:autoSpaceDN w:val="0"/>
        <w:adjustRightInd w:val="0"/>
        <w:spacing w:after="0" w:line="240" w:lineRule="auto"/>
        <w:ind w:left="-165" w:right="-165"/>
        <w:rPr>
          <w:rFonts w:ascii="inherit" w:hAnsi="inherit" w:cs="inherit"/>
          <w:color w:val="333333"/>
          <w:sz w:val="27"/>
          <w:szCs w:val="27"/>
          <w:highlight w:val="white"/>
          <w:lang w:val="en"/>
        </w:rPr>
      </w:pPr>
      <w:hyperlink r:id="rId19" w:history="1">
        <w:r>
          <w:rPr>
            <w:rFonts w:ascii="Georgia" w:hAnsi="Georgia" w:cs="Georgia"/>
            <w:sz w:val="27"/>
            <w:szCs w:val="27"/>
            <w:highlight w:val="white"/>
            <w:lang w:val="en"/>
          </w:rPr>
          <w:t>https://theconversation.com/have-you-been-feeling-your-spirit-was-sad-culture-is-key-when-assessing-indigenous-australians-mental-health-119463</w:t>
        </w:r>
      </w:hyperlink>
    </w:p>
    <w:p w:rsidR="00955E96" w:rsidRDefault="00955E96" w:rsidP="00955E96">
      <w:pPr>
        <w:autoSpaceDE w:val="0"/>
        <w:autoSpaceDN w:val="0"/>
        <w:adjustRightInd w:val="0"/>
        <w:spacing w:after="0" w:line="240" w:lineRule="auto"/>
        <w:ind w:left="-165" w:right="-165"/>
        <w:rPr>
          <w:rFonts w:ascii="inherit" w:hAnsi="inherit" w:cs="inherit"/>
          <w:color w:val="333333"/>
          <w:sz w:val="27"/>
          <w:szCs w:val="27"/>
          <w:highlight w:val="white"/>
          <w:lang w:val="en"/>
        </w:rPr>
      </w:pPr>
      <w:hyperlink r:id="rId20" w:history="1">
        <w:r>
          <w:rPr>
            <w:rFonts w:ascii="Georgia" w:hAnsi="Georgia" w:cs="Georgia"/>
            <w:sz w:val="27"/>
            <w:szCs w:val="27"/>
            <w:highlight w:val="white"/>
            <w:lang w:val="en"/>
          </w:rPr>
          <w:t>https://www.sbs.com.au/news/new-campaign-urges-indigenous-australians-to-talk-about-mental-health</w:t>
        </w:r>
      </w:hyperlink>
    </w:p>
    <w:p w:rsidR="00955E96" w:rsidRDefault="00955E96" w:rsidP="00955E96">
      <w:pPr>
        <w:autoSpaceDE w:val="0"/>
        <w:autoSpaceDN w:val="0"/>
        <w:adjustRightInd w:val="0"/>
        <w:spacing w:after="0" w:line="240" w:lineRule="auto"/>
        <w:ind w:left="-165" w:right="-165"/>
        <w:rPr>
          <w:rFonts w:ascii="inherit" w:hAnsi="inherit" w:cs="inherit"/>
          <w:color w:val="333333"/>
          <w:sz w:val="27"/>
          <w:szCs w:val="27"/>
          <w:highlight w:val="white"/>
          <w:lang w:val="en"/>
        </w:rPr>
      </w:pPr>
      <w:hyperlink r:id="rId21" w:history="1">
        <w:r>
          <w:rPr>
            <w:rFonts w:ascii="Georgia" w:hAnsi="Georgia" w:cs="Georgia"/>
            <w:sz w:val="27"/>
            <w:szCs w:val="27"/>
            <w:highlight w:val="white"/>
            <w:lang w:val="en"/>
          </w:rPr>
          <w:t>https://theconversation.com/australia-has-been-silent-on-indigenous-suicide-for-too-long-and-it-must-change-117261</w:t>
        </w:r>
      </w:hyperlink>
    </w:p>
    <w:p w:rsidR="00955E96" w:rsidRDefault="00955E96" w:rsidP="00955E96">
      <w:pPr>
        <w:autoSpaceDE w:val="0"/>
        <w:autoSpaceDN w:val="0"/>
        <w:adjustRightInd w:val="0"/>
        <w:spacing w:after="0" w:line="240" w:lineRule="auto"/>
        <w:ind w:left="-165" w:right="-165"/>
        <w:rPr>
          <w:rFonts w:ascii="inherit" w:hAnsi="inherit" w:cs="inherit"/>
          <w:color w:val="333333"/>
          <w:sz w:val="27"/>
          <w:szCs w:val="27"/>
          <w:highlight w:val="white"/>
          <w:lang w:val="en"/>
        </w:rPr>
      </w:pPr>
      <w:hyperlink r:id="rId22" w:history="1">
        <w:r>
          <w:rPr>
            <w:rFonts w:ascii="Georgia" w:hAnsi="Georgia" w:cs="Georgia"/>
            <w:sz w:val="27"/>
            <w:szCs w:val="27"/>
            <w:highlight w:val="white"/>
            <w:lang w:val="en"/>
          </w:rPr>
          <w:t>https://www.theguardian.com/australia-news/2019/may/14/unspeakable-how-can-australia-stop-the-indigenous-suicide-epidemic</w:t>
        </w:r>
      </w:hyperlink>
    </w:p>
    <w:p w:rsidR="00955E96" w:rsidRDefault="00955E96" w:rsidP="00955E96">
      <w:pPr>
        <w:autoSpaceDE w:val="0"/>
        <w:autoSpaceDN w:val="0"/>
        <w:adjustRightInd w:val="0"/>
        <w:spacing w:after="0" w:line="240" w:lineRule="auto"/>
        <w:ind w:left="-165" w:right="-165"/>
        <w:rPr>
          <w:rFonts w:ascii="inherit" w:hAnsi="inherit" w:cs="inherit"/>
          <w:color w:val="333333"/>
          <w:sz w:val="27"/>
          <w:szCs w:val="27"/>
          <w:highlight w:val="white"/>
          <w:lang w:val="en"/>
        </w:rPr>
      </w:pPr>
      <w:hyperlink r:id="rId23" w:history="1">
        <w:r>
          <w:rPr>
            <w:rFonts w:ascii="Georgia" w:hAnsi="Georgia" w:cs="Georgia"/>
            <w:sz w:val="27"/>
            <w:szCs w:val="27"/>
            <w:highlight w:val="white"/>
            <w:lang w:val="en"/>
          </w:rPr>
          <w:t>https://www.abc.net.au/news/2020-05-31/healing-the-trauma-of-the-stolen-generations/12225034</w:t>
        </w:r>
      </w:hyperlink>
    </w:p>
    <w:p w:rsidR="00955E96" w:rsidRDefault="00955E96" w:rsidP="00955E9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</w:p>
    <w:p w:rsidR="00955E96" w:rsidRDefault="00955E96" w:rsidP="00955E9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</w:p>
    <w:p w:rsidR="00955E96" w:rsidRDefault="00955E96" w:rsidP="00955E9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</w:p>
    <w:p w:rsidR="00955E96" w:rsidRDefault="00955E96" w:rsidP="00955E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955E96" w:rsidRDefault="00955E96" w:rsidP="00955E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955E96" w:rsidRDefault="00955E96" w:rsidP="00955E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955E96" w:rsidRDefault="00955E96" w:rsidP="00955E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4"/>
          <w:szCs w:val="24"/>
          <w:u w:val="single"/>
          <w:lang w:val="en"/>
        </w:rPr>
      </w:pPr>
      <w:r>
        <w:rPr>
          <w:rFonts w:ascii="Calibri" w:hAnsi="Calibri" w:cs="Calibri"/>
          <w:b/>
          <w:bCs/>
          <w:color w:val="FF0000"/>
          <w:sz w:val="24"/>
          <w:szCs w:val="24"/>
          <w:u w:val="single"/>
          <w:lang w:val="en"/>
        </w:rPr>
        <w:t>Case Study/Essay Format (feel free to structure like this but you do not have to. As long as it is structured and flows properly.</w:t>
      </w:r>
    </w:p>
    <w:p w:rsidR="00955E96" w:rsidRDefault="00955E96" w:rsidP="00955E96">
      <w:pPr>
        <w:autoSpaceDE w:val="0"/>
        <w:autoSpaceDN w:val="0"/>
        <w:adjustRightInd w:val="0"/>
        <w:spacing w:before="465" w:after="0" w:line="240" w:lineRule="auto"/>
        <w:rPr>
          <w:rFonts w:ascii="Calibri" w:hAnsi="Calibri" w:cs="Calibri"/>
          <w:color w:val="333333"/>
          <w:sz w:val="24"/>
          <w:szCs w:val="24"/>
          <w:highlight w:val="white"/>
          <w:lang w:val="en"/>
        </w:rPr>
      </w:pPr>
      <w:r>
        <w:rPr>
          <w:rFonts w:ascii="Calibri" w:hAnsi="Calibri" w:cs="Calibri"/>
          <w:color w:val="333333"/>
          <w:sz w:val="24"/>
          <w:szCs w:val="24"/>
          <w:highlight w:val="white"/>
          <w:lang w:val="en"/>
        </w:rPr>
        <w:t>Drafting the Case</w:t>
      </w:r>
    </w:p>
    <w:p w:rsidR="00955E96" w:rsidRDefault="00955E96" w:rsidP="00955E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4"/>
          <w:szCs w:val="24"/>
          <w:highlight w:val="white"/>
          <w:lang w:val="en"/>
        </w:rPr>
      </w:pPr>
      <w:r>
        <w:rPr>
          <w:rFonts w:ascii="Calibri" w:hAnsi="Calibri" w:cs="Calibri"/>
          <w:color w:val="333333"/>
          <w:sz w:val="24"/>
          <w:szCs w:val="24"/>
          <w:highlight w:val="white"/>
          <w:lang w:val="en"/>
        </w:rPr>
        <w:t>Once you have gathered the necessary information, a draft of your analysis should include these general sections, but these may differ depending on your assignment directions or your specific case study:</w:t>
      </w:r>
    </w:p>
    <w:p w:rsidR="00955E96" w:rsidRDefault="00955E96" w:rsidP="00955E9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465" w:after="0" w:line="240" w:lineRule="auto"/>
        <w:ind w:left="720" w:hanging="360"/>
        <w:rPr>
          <w:rFonts w:ascii="Calibri" w:hAnsi="Calibri" w:cs="Calibri"/>
          <w:b/>
          <w:bCs/>
          <w:color w:val="333333"/>
          <w:sz w:val="24"/>
          <w:szCs w:val="24"/>
          <w:highlight w:val="white"/>
          <w:lang w:val="en"/>
        </w:rPr>
      </w:pPr>
      <w:r>
        <w:rPr>
          <w:rFonts w:ascii="Calibri" w:hAnsi="Calibri" w:cs="Calibri"/>
          <w:b/>
          <w:bCs/>
          <w:color w:val="333333"/>
          <w:sz w:val="24"/>
          <w:szCs w:val="24"/>
          <w:highlight w:val="white"/>
          <w:lang w:val="en"/>
        </w:rPr>
        <w:t>Introduction</w:t>
      </w:r>
    </w:p>
    <w:p w:rsidR="00955E96" w:rsidRDefault="00955E96" w:rsidP="00955E96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0" w:line="240" w:lineRule="auto"/>
        <w:ind w:left="1440" w:hanging="360"/>
        <w:rPr>
          <w:rFonts w:ascii="Calibri" w:hAnsi="Calibri" w:cs="Calibri"/>
          <w:color w:val="333333"/>
          <w:sz w:val="24"/>
          <w:szCs w:val="24"/>
          <w:highlight w:val="white"/>
          <w:lang w:val="en"/>
        </w:rPr>
      </w:pPr>
      <w:r>
        <w:rPr>
          <w:rFonts w:ascii="Calibri" w:hAnsi="Calibri" w:cs="Calibri"/>
          <w:color w:val="333333"/>
          <w:sz w:val="24"/>
          <w:szCs w:val="24"/>
          <w:highlight w:val="white"/>
          <w:lang w:val="en"/>
        </w:rPr>
        <w:t>Identify the key problems and issues in the case study.</w:t>
      </w:r>
    </w:p>
    <w:p w:rsidR="00955E96" w:rsidRDefault="00955E96" w:rsidP="00955E96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0" w:line="240" w:lineRule="auto"/>
        <w:ind w:left="1440" w:hanging="360"/>
        <w:rPr>
          <w:rFonts w:ascii="Calibri" w:hAnsi="Calibri" w:cs="Calibri"/>
          <w:color w:val="333333"/>
          <w:sz w:val="24"/>
          <w:szCs w:val="24"/>
          <w:highlight w:val="white"/>
          <w:lang w:val="en"/>
        </w:rPr>
      </w:pPr>
      <w:r>
        <w:rPr>
          <w:rFonts w:ascii="Calibri" w:hAnsi="Calibri" w:cs="Calibri"/>
          <w:color w:val="333333"/>
          <w:sz w:val="24"/>
          <w:szCs w:val="24"/>
          <w:highlight w:val="white"/>
          <w:lang w:val="en"/>
        </w:rPr>
        <w:t>Formulate and include a thesis statement, summarizing the outcome of your analysis in 1–2 sentences.</w:t>
      </w:r>
    </w:p>
    <w:p w:rsidR="00955E96" w:rsidRDefault="00955E96" w:rsidP="00955E9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465" w:after="0" w:line="240" w:lineRule="auto"/>
        <w:ind w:left="720" w:hanging="360"/>
        <w:rPr>
          <w:rFonts w:ascii="Calibri" w:hAnsi="Calibri" w:cs="Calibri"/>
          <w:b/>
          <w:bCs/>
          <w:color w:val="333333"/>
          <w:sz w:val="24"/>
          <w:szCs w:val="24"/>
          <w:highlight w:val="white"/>
          <w:lang w:val="en"/>
        </w:rPr>
      </w:pPr>
      <w:r>
        <w:rPr>
          <w:rFonts w:ascii="Calibri" w:hAnsi="Calibri" w:cs="Calibri"/>
          <w:b/>
          <w:bCs/>
          <w:color w:val="333333"/>
          <w:sz w:val="24"/>
          <w:szCs w:val="24"/>
          <w:highlight w:val="white"/>
          <w:lang w:val="en"/>
        </w:rPr>
        <w:t>Background</w:t>
      </w:r>
    </w:p>
    <w:p w:rsidR="00955E96" w:rsidRDefault="00955E96" w:rsidP="00955E96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0" w:line="240" w:lineRule="auto"/>
        <w:ind w:left="1440" w:hanging="360"/>
        <w:rPr>
          <w:rFonts w:ascii="Calibri" w:hAnsi="Calibri" w:cs="Calibri"/>
          <w:color w:val="333333"/>
          <w:sz w:val="24"/>
          <w:szCs w:val="24"/>
          <w:highlight w:val="white"/>
          <w:lang w:val="en"/>
        </w:rPr>
      </w:pPr>
      <w:r>
        <w:rPr>
          <w:rFonts w:ascii="Calibri" w:hAnsi="Calibri" w:cs="Calibri"/>
          <w:color w:val="333333"/>
          <w:sz w:val="24"/>
          <w:szCs w:val="24"/>
          <w:highlight w:val="white"/>
          <w:lang w:val="en"/>
        </w:rPr>
        <w:t>Set the scene: background information, relevant facts, and the most important issues.</w:t>
      </w:r>
    </w:p>
    <w:p w:rsidR="00955E96" w:rsidRDefault="00955E96" w:rsidP="00955E96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0" w:line="240" w:lineRule="auto"/>
        <w:ind w:left="1440" w:hanging="360"/>
        <w:rPr>
          <w:rFonts w:ascii="Calibri" w:hAnsi="Calibri" w:cs="Calibri"/>
          <w:color w:val="333333"/>
          <w:sz w:val="24"/>
          <w:szCs w:val="24"/>
          <w:highlight w:val="white"/>
          <w:lang w:val="en"/>
        </w:rPr>
      </w:pPr>
      <w:r>
        <w:rPr>
          <w:rFonts w:ascii="Calibri" w:hAnsi="Calibri" w:cs="Calibri"/>
          <w:color w:val="333333"/>
          <w:sz w:val="24"/>
          <w:szCs w:val="24"/>
          <w:highlight w:val="white"/>
          <w:lang w:val="en"/>
        </w:rPr>
        <w:t>Demonstrate that you have researched the problems in this case study.</w:t>
      </w:r>
    </w:p>
    <w:p w:rsidR="00955E96" w:rsidRDefault="00955E96" w:rsidP="00955E9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465" w:after="0" w:line="240" w:lineRule="auto"/>
        <w:ind w:left="720" w:hanging="360"/>
        <w:rPr>
          <w:rFonts w:ascii="Calibri" w:hAnsi="Calibri" w:cs="Calibri"/>
          <w:b/>
          <w:bCs/>
          <w:color w:val="333333"/>
          <w:sz w:val="24"/>
          <w:szCs w:val="24"/>
          <w:highlight w:val="white"/>
          <w:lang w:val="en"/>
        </w:rPr>
      </w:pPr>
      <w:r>
        <w:rPr>
          <w:rFonts w:ascii="Calibri" w:hAnsi="Calibri" w:cs="Calibri"/>
          <w:b/>
          <w:bCs/>
          <w:color w:val="333333"/>
          <w:sz w:val="24"/>
          <w:szCs w:val="24"/>
          <w:highlight w:val="white"/>
          <w:lang w:val="en"/>
        </w:rPr>
        <w:t>Evaluation of the Case</w:t>
      </w:r>
    </w:p>
    <w:p w:rsidR="00955E96" w:rsidRDefault="00955E96" w:rsidP="00955E96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0" w:line="240" w:lineRule="auto"/>
        <w:ind w:left="1440" w:hanging="360"/>
        <w:rPr>
          <w:rFonts w:ascii="Calibri" w:hAnsi="Calibri" w:cs="Calibri"/>
          <w:color w:val="333333"/>
          <w:sz w:val="24"/>
          <w:szCs w:val="24"/>
          <w:highlight w:val="white"/>
          <w:lang w:val="en"/>
        </w:rPr>
      </w:pPr>
      <w:r>
        <w:rPr>
          <w:rFonts w:ascii="Calibri" w:hAnsi="Calibri" w:cs="Calibri"/>
          <w:color w:val="333333"/>
          <w:sz w:val="24"/>
          <w:szCs w:val="24"/>
          <w:highlight w:val="white"/>
          <w:lang w:val="en"/>
        </w:rPr>
        <w:t>Outline the various pieces of the case study that you are focusing on.</w:t>
      </w:r>
    </w:p>
    <w:p w:rsidR="00955E96" w:rsidRDefault="00955E96" w:rsidP="00955E96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0" w:line="240" w:lineRule="auto"/>
        <w:ind w:left="1440" w:hanging="360"/>
        <w:rPr>
          <w:rFonts w:ascii="Calibri" w:hAnsi="Calibri" w:cs="Calibri"/>
          <w:color w:val="333333"/>
          <w:sz w:val="24"/>
          <w:szCs w:val="24"/>
          <w:highlight w:val="white"/>
          <w:lang w:val="en"/>
        </w:rPr>
      </w:pPr>
      <w:r>
        <w:rPr>
          <w:rFonts w:ascii="Calibri" w:hAnsi="Calibri" w:cs="Calibri"/>
          <w:color w:val="333333"/>
          <w:sz w:val="24"/>
          <w:szCs w:val="24"/>
          <w:highlight w:val="white"/>
          <w:lang w:val="en"/>
        </w:rPr>
        <w:t>Evaluate these pieces by discussing what is working and what is not working.</w:t>
      </w:r>
    </w:p>
    <w:p w:rsidR="00955E96" w:rsidRDefault="00955E96" w:rsidP="00955E96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0" w:line="240" w:lineRule="auto"/>
        <w:ind w:left="1440" w:hanging="360"/>
        <w:rPr>
          <w:rFonts w:ascii="Calibri" w:hAnsi="Calibri" w:cs="Calibri"/>
          <w:color w:val="333333"/>
          <w:sz w:val="24"/>
          <w:szCs w:val="24"/>
          <w:highlight w:val="white"/>
          <w:lang w:val="en"/>
        </w:rPr>
      </w:pPr>
      <w:r>
        <w:rPr>
          <w:rFonts w:ascii="Calibri" w:hAnsi="Calibri" w:cs="Calibri"/>
          <w:color w:val="333333"/>
          <w:sz w:val="24"/>
          <w:szCs w:val="24"/>
          <w:highlight w:val="white"/>
          <w:lang w:val="en"/>
        </w:rPr>
        <w:t>State why these parts of the case study are or are not working well.</w:t>
      </w:r>
    </w:p>
    <w:p w:rsidR="00955E96" w:rsidRDefault="00955E96" w:rsidP="00955E9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465" w:after="0" w:line="240" w:lineRule="auto"/>
        <w:ind w:left="720" w:hanging="360"/>
        <w:rPr>
          <w:rFonts w:ascii="Calibri" w:hAnsi="Calibri" w:cs="Calibri"/>
          <w:b/>
          <w:bCs/>
          <w:color w:val="333333"/>
          <w:sz w:val="24"/>
          <w:szCs w:val="24"/>
          <w:highlight w:val="white"/>
          <w:lang w:val="en"/>
        </w:rPr>
      </w:pPr>
      <w:r>
        <w:rPr>
          <w:rFonts w:ascii="Calibri" w:hAnsi="Calibri" w:cs="Calibri"/>
          <w:b/>
          <w:bCs/>
          <w:color w:val="333333"/>
          <w:sz w:val="24"/>
          <w:szCs w:val="24"/>
          <w:highlight w:val="white"/>
          <w:lang w:val="en"/>
        </w:rPr>
        <w:t>Proposed Solution/Changes</w:t>
      </w:r>
    </w:p>
    <w:p w:rsidR="00955E96" w:rsidRDefault="00955E96" w:rsidP="00955E96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0" w:line="240" w:lineRule="auto"/>
        <w:ind w:left="1440" w:hanging="360"/>
        <w:rPr>
          <w:rFonts w:ascii="Calibri" w:hAnsi="Calibri" w:cs="Calibri"/>
          <w:color w:val="333333"/>
          <w:sz w:val="24"/>
          <w:szCs w:val="24"/>
          <w:highlight w:val="white"/>
          <w:lang w:val="en"/>
        </w:rPr>
      </w:pPr>
      <w:r>
        <w:rPr>
          <w:rFonts w:ascii="Calibri" w:hAnsi="Calibri" w:cs="Calibri"/>
          <w:color w:val="333333"/>
          <w:sz w:val="24"/>
          <w:szCs w:val="24"/>
          <w:highlight w:val="white"/>
          <w:lang w:val="en"/>
        </w:rPr>
        <w:t>Provide specific and realistic solution(s) or changes needed.</w:t>
      </w:r>
    </w:p>
    <w:p w:rsidR="00955E96" w:rsidRDefault="00955E96" w:rsidP="00955E96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0" w:line="240" w:lineRule="auto"/>
        <w:ind w:left="1440" w:hanging="360"/>
        <w:rPr>
          <w:rFonts w:ascii="Calibri" w:hAnsi="Calibri" w:cs="Calibri"/>
          <w:color w:val="333333"/>
          <w:sz w:val="24"/>
          <w:szCs w:val="24"/>
          <w:highlight w:val="white"/>
          <w:lang w:val="en"/>
        </w:rPr>
      </w:pPr>
      <w:r>
        <w:rPr>
          <w:rFonts w:ascii="Calibri" w:hAnsi="Calibri" w:cs="Calibri"/>
          <w:color w:val="333333"/>
          <w:sz w:val="24"/>
          <w:szCs w:val="24"/>
          <w:highlight w:val="white"/>
          <w:lang w:val="en"/>
        </w:rPr>
        <w:t>Explain why this solution was chosen.</w:t>
      </w:r>
    </w:p>
    <w:p w:rsidR="00955E96" w:rsidRDefault="00955E96" w:rsidP="00955E96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0" w:line="240" w:lineRule="auto"/>
        <w:ind w:left="1440" w:hanging="360"/>
        <w:rPr>
          <w:rFonts w:ascii="Calibri" w:hAnsi="Calibri" w:cs="Calibri"/>
          <w:color w:val="333333"/>
          <w:sz w:val="24"/>
          <w:szCs w:val="24"/>
          <w:highlight w:val="white"/>
          <w:lang w:val="en"/>
        </w:rPr>
      </w:pPr>
      <w:r>
        <w:rPr>
          <w:rFonts w:ascii="Calibri" w:hAnsi="Calibri" w:cs="Calibri"/>
          <w:color w:val="333333"/>
          <w:sz w:val="24"/>
          <w:szCs w:val="24"/>
          <w:highlight w:val="white"/>
          <w:lang w:val="en"/>
        </w:rPr>
        <w:t>Support this solution with solid evidence, such as:</w:t>
      </w:r>
    </w:p>
    <w:p w:rsidR="00955E96" w:rsidRDefault="00955E96" w:rsidP="00955E96">
      <w:pPr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pacing w:before="100" w:after="0" w:line="240" w:lineRule="auto"/>
        <w:ind w:left="2160" w:hanging="360"/>
        <w:rPr>
          <w:rFonts w:ascii="Calibri" w:hAnsi="Calibri" w:cs="Calibri"/>
          <w:color w:val="333333"/>
          <w:sz w:val="24"/>
          <w:szCs w:val="24"/>
          <w:highlight w:val="white"/>
          <w:lang w:val="en"/>
        </w:rPr>
      </w:pPr>
      <w:r>
        <w:rPr>
          <w:rFonts w:ascii="Calibri" w:hAnsi="Calibri" w:cs="Calibri"/>
          <w:color w:val="333333"/>
          <w:sz w:val="24"/>
          <w:szCs w:val="24"/>
          <w:highlight w:val="white"/>
          <w:lang w:val="en"/>
        </w:rPr>
        <w:t>Concepts from class (text readings, discussions, lectures)</w:t>
      </w:r>
    </w:p>
    <w:p w:rsidR="00955E96" w:rsidRDefault="00955E96" w:rsidP="00955E96">
      <w:pPr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pacing w:before="100" w:after="0" w:line="240" w:lineRule="auto"/>
        <w:ind w:left="2160" w:hanging="360"/>
        <w:rPr>
          <w:rFonts w:ascii="Calibri" w:hAnsi="Calibri" w:cs="Calibri"/>
          <w:color w:val="333333"/>
          <w:sz w:val="24"/>
          <w:szCs w:val="24"/>
          <w:highlight w:val="white"/>
          <w:lang w:val="en"/>
        </w:rPr>
      </w:pPr>
      <w:r>
        <w:rPr>
          <w:rFonts w:ascii="Calibri" w:hAnsi="Calibri" w:cs="Calibri"/>
          <w:color w:val="333333"/>
          <w:sz w:val="24"/>
          <w:szCs w:val="24"/>
          <w:highlight w:val="white"/>
          <w:lang w:val="en"/>
        </w:rPr>
        <w:t>Outside research</w:t>
      </w:r>
    </w:p>
    <w:p w:rsidR="00955E96" w:rsidRDefault="00955E96" w:rsidP="00955E96">
      <w:pPr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pacing w:before="100" w:after="0" w:line="240" w:lineRule="auto"/>
        <w:ind w:left="2160" w:hanging="360"/>
        <w:rPr>
          <w:rFonts w:ascii="Calibri" w:hAnsi="Calibri" w:cs="Calibri"/>
          <w:color w:val="333333"/>
          <w:sz w:val="24"/>
          <w:szCs w:val="24"/>
          <w:highlight w:val="white"/>
          <w:lang w:val="en"/>
        </w:rPr>
      </w:pPr>
      <w:r>
        <w:rPr>
          <w:rFonts w:ascii="Calibri" w:hAnsi="Calibri" w:cs="Calibri"/>
          <w:color w:val="333333"/>
          <w:sz w:val="24"/>
          <w:szCs w:val="24"/>
          <w:highlight w:val="white"/>
          <w:lang w:val="en"/>
        </w:rPr>
        <w:t>Personal experience (anecdotes)</w:t>
      </w:r>
    </w:p>
    <w:p w:rsidR="00955E96" w:rsidRDefault="00955E96" w:rsidP="00955E9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465" w:after="0" w:line="240" w:lineRule="auto"/>
        <w:ind w:left="720" w:hanging="360"/>
        <w:rPr>
          <w:rFonts w:ascii="Calibri" w:hAnsi="Calibri" w:cs="Calibri"/>
          <w:b/>
          <w:bCs/>
          <w:color w:val="333333"/>
          <w:sz w:val="24"/>
          <w:szCs w:val="24"/>
          <w:highlight w:val="white"/>
          <w:lang w:val="en"/>
        </w:rPr>
      </w:pPr>
      <w:r>
        <w:rPr>
          <w:rFonts w:ascii="Calibri" w:hAnsi="Calibri" w:cs="Calibri"/>
          <w:b/>
          <w:bCs/>
          <w:color w:val="333333"/>
          <w:sz w:val="24"/>
          <w:szCs w:val="24"/>
          <w:highlight w:val="white"/>
          <w:lang w:val="en"/>
        </w:rPr>
        <w:t>Recommendations</w:t>
      </w:r>
    </w:p>
    <w:p w:rsidR="00955E96" w:rsidRDefault="00955E96" w:rsidP="00955E96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0" w:line="240" w:lineRule="auto"/>
        <w:ind w:left="1440" w:hanging="360"/>
        <w:rPr>
          <w:rFonts w:ascii="Calibri" w:hAnsi="Calibri" w:cs="Calibri"/>
          <w:color w:val="333333"/>
          <w:sz w:val="24"/>
          <w:szCs w:val="24"/>
          <w:highlight w:val="white"/>
          <w:lang w:val="en"/>
        </w:rPr>
      </w:pPr>
      <w:r>
        <w:rPr>
          <w:rFonts w:ascii="Calibri" w:hAnsi="Calibri" w:cs="Calibri"/>
          <w:color w:val="333333"/>
          <w:sz w:val="24"/>
          <w:szCs w:val="24"/>
          <w:highlight w:val="white"/>
          <w:lang w:val="en"/>
        </w:rPr>
        <w:t>Determine and discuss specific strategies for accomplishing the proposed solution.</w:t>
      </w:r>
    </w:p>
    <w:p w:rsidR="00955E96" w:rsidRDefault="00955E96" w:rsidP="00955E96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0" w:line="240" w:lineRule="auto"/>
        <w:ind w:left="1440" w:hanging="360"/>
        <w:rPr>
          <w:rFonts w:ascii="Calibri" w:hAnsi="Calibri" w:cs="Calibri"/>
          <w:color w:val="333333"/>
          <w:sz w:val="24"/>
          <w:szCs w:val="24"/>
          <w:highlight w:val="white"/>
          <w:lang w:val="en"/>
        </w:rPr>
      </w:pPr>
      <w:r>
        <w:rPr>
          <w:rFonts w:ascii="Calibri" w:hAnsi="Calibri" w:cs="Calibri"/>
          <w:color w:val="333333"/>
          <w:sz w:val="24"/>
          <w:szCs w:val="24"/>
          <w:highlight w:val="white"/>
          <w:lang w:val="en"/>
        </w:rPr>
        <w:t>If applicable, recommend further action to resolve some of the issues.</w:t>
      </w:r>
    </w:p>
    <w:p w:rsidR="00955E96" w:rsidRDefault="00955E96" w:rsidP="00955E96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0" w:line="240" w:lineRule="auto"/>
        <w:ind w:left="1440" w:hanging="360"/>
        <w:rPr>
          <w:rFonts w:ascii="Arial" w:hAnsi="Arial" w:cs="Arial"/>
          <w:color w:val="333333"/>
          <w:sz w:val="28"/>
          <w:szCs w:val="28"/>
          <w:highlight w:val="white"/>
          <w:lang w:val="en"/>
        </w:rPr>
      </w:pPr>
      <w:r>
        <w:rPr>
          <w:rFonts w:ascii="Calibri" w:hAnsi="Calibri" w:cs="Calibri"/>
          <w:color w:val="333333"/>
          <w:sz w:val="24"/>
          <w:szCs w:val="24"/>
          <w:highlight w:val="white"/>
          <w:lang w:val="en"/>
        </w:rPr>
        <w:t>What should be done and who should do it?</w:t>
      </w:r>
    </w:p>
    <w:p w:rsidR="00955E96" w:rsidRDefault="00955E96" w:rsidP="00955E9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</w:p>
    <w:p w:rsidR="00AA6476" w:rsidRDefault="00AA6476"/>
    <w:sectPr w:rsidR="00AA6476" w:rsidSect="00B71E4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8A0076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96"/>
    <w:rsid w:val="00955E96"/>
    <w:rsid w:val="00AA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EDC1E-B945-4E27-8DC4-901420A8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mjopen.bmj.com/content/8/6/e020196" TargetMode="External"/><Relationship Id="rId13" Type="http://schemas.openxmlformats.org/officeDocument/2006/relationships/hyperlink" Target="https://journals-sagepub-com.ezproxy.uws.edu.au/doi/pdf/10.1177/1039856212437256" TargetMode="External"/><Relationship Id="rId18" Type="http://schemas.openxmlformats.org/officeDocument/2006/relationships/hyperlink" Target="https://www.theguardian.com/australia-news/2018/dec/05/suicide-crisis-in-remote-indigenous-communities-australias-shame-senate-inquiry-find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heconversation.com/australia-has-been-silent-on-indigenous-suicide-for-too-long-and-it-must-change-117261" TargetMode="External"/><Relationship Id="rId7" Type="http://schemas.openxmlformats.org/officeDocument/2006/relationships/hyperlink" Target="https://www.niaa.gov.au/resource-centre/indigenous-affairs/national-strategic-framework-mental-health-social-emotional-wellbeing-2017-23" TargetMode="External"/><Relationship Id="rId12" Type="http://schemas.openxmlformats.org/officeDocument/2006/relationships/hyperlink" Target="https://search-proquest-com.ezproxy.uws.edu.au/docview/1033286183?accountid=36155&amp;rfr_id=info%3Axri%2Fsid%3Aprimo" TargetMode="External"/><Relationship Id="rId17" Type="http://schemas.openxmlformats.org/officeDocument/2006/relationships/hyperlink" Target="https://www.brisbanetimes.com.au/national/queensland/racism-making-indigenous-queenslanders-sick-says-health-body-20200606-p5503k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bc.net.au/life/racism-and-its-impacts-on-mental-health/12325678" TargetMode="External"/><Relationship Id="rId20" Type="http://schemas.openxmlformats.org/officeDocument/2006/relationships/hyperlink" Target="https://www.sbs.com.au/news/new-campaign-urges-indigenous-australians-to-talk-about-mental-healt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ihw.gov.au/reports/indigenous-australians/indigenous-adolescent-youth-health-wellbeing-2018/contents/table-of-contents" TargetMode="External"/><Relationship Id="rId11" Type="http://schemas.openxmlformats.org/officeDocument/2006/relationships/hyperlink" Target="https://search-proquest-com.ezproxy.uws.edu.au/docview/1033286183?accountid=36155&amp;rfr_id=info%3Axri%2Fsid%3Aprimo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unan.org.au/wunan-chairman-ian-trust-explains-swimming-the-river" TargetMode="External"/><Relationship Id="rId15" Type="http://schemas.openxmlformats.org/officeDocument/2006/relationships/hyperlink" Target="https://www-jstor-org.ezproxy.uws.edu.au/stable/26166055?seq=1%23metadata_info_tab_contents" TargetMode="External"/><Relationship Id="rId23" Type="http://schemas.openxmlformats.org/officeDocument/2006/relationships/hyperlink" Target="https://www.abc.net.au/news/2020-05-31/healing-the-trauma-of-the-stolen-generations/12225034" TargetMode="External"/><Relationship Id="rId10" Type="http://schemas.openxmlformats.org/officeDocument/2006/relationships/hyperlink" Target="https://search-proquest-com.ezproxy.uws.edu.au/docview/1033286183?accountid=36155&amp;rfr_id=info%3Axri%2Fsid%3Aprimo" TargetMode="External"/><Relationship Id="rId19" Type="http://schemas.openxmlformats.org/officeDocument/2006/relationships/hyperlink" Target="https://theconversation.com/have-you-been-feeling-your-spirit-was-sad-culture-is-key-when-assessing-indigenous-australians-mental-health-1194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rch-proquest-com.ezproxy.uws.edu.au/docview/1499361049?rfr_id=info%3Axri%2Fsid%3Aprimo" TargetMode="External"/><Relationship Id="rId14" Type="http://schemas.openxmlformats.org/officeDocument/2006/relationships/hyperlink" Target="https://onlinelibrary-wiley-com.ezproxy.uws.edu.au/doi/full/10.5694/mja11.10041" TargetMode="External"/><Relationship Id="rId22" Type="http://schemas.openxmlformats.org/officeDocument/2006/relationships/hyperlink" Target="https://www.theguardian.com/australia-news/2019/may/14/unspeakable-how-can-australia-stop-the-indigenous-suicide-epidem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1</cp:revision>
  <dcterms:created xsi:type="dcterms:W3CDTF">2020-06-29T07:56:00Z</dcterms:created>
  <dcterms:modified xsi:type="dcterms:W3CDTF">2020-06-29T08:01:00Z</dcterms:modified>
</cp:coreProperties>
</file>