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4F67" w:rsidRDefault="00D60EB9">
      <w:pPr>
        <w:numPr>
          <w:ilvl w:val="0"/>
          <w:numId w:val="1"/>
        </w:numPr>
        <w:pBdr>
          <w:top w:val="single" w:sz="6" w:space="22" w:color="CCCCCC"/>
          <w:left w:val="single" w:sz="6" w:space="0" w:color="CCCCCC"/>
          <w:right w:val="single" w:sz="6" w:space="15" w:color="CCCCCC"/>
        </w:pBdr>
        <w:spacing w:before="280"/>
        <w:ind w:left="1020" w:right="300"/>
      </w:pPr>
      <w:r>
        <w:rPr>
          <w:color w:val="222222"/>
          <w:sz w:val="26"/>
          <w:szCs w:val="26"/>
        </w:rPr>
        <w:t xml:space="preserve">Develop a population health improvement plan, based on your evaluation of the best available demographic, environmental, and epidemiological </w:t>
      </w:r>
      <w:proofErr w:type="gramStart"/>
      <w:r>
        <w:rPr>
          <w:color w:val="222222"/>
          <w:sz w:val="26"/>
          <w:szCs w:val="26"/>
        </w:rPr>
        <w:t>data, that</w:t>
      </w:r>
      <w:proofErr w:type="gramEnd"/>
      <w:r>
        <w:rPr>
          <w:color w:val="222222"/>
          <w:sz w:val="26"/>
          <w:szCs w:val="26"/>
        </w:rPr>
        <w:t xml:space="preserve"> focuses on your diagnosis of a widespread population health issue.</w:t>
      </w:r>
      <w:r>
        <w:rPr>
          <w:color w:val="222222"/>
          <w:sz w:val="26"/>
          <w:szCs w:val="26"/>
        </w:rPr>
        <w:br/>
      </w:r>
      <w:r>
        <w:rPr>
          <w:color w:val="222222"/>
          <w:sz w:val="26"/>
          <w:szCs w:val="26"/>
        </w:rPr>
        <w:t>Part of effectively engaging in evidence-based practice is the ability to synthesize raw health data with research studies and other relevant information in the literature. This will enable you to develop sound interventions, initiatives, and outcomes to a</w:t>
      </w:r>
      <w:r>
        <w:rPr>
          <w:color w:val="222222"/>
          <w:sz w:val="26"/>
          <w:szCs w:val="26"/>
        </w:rPr>
        <w:t>ddress health concerns that you find in data during the course of your practice.</w:t>
      </w:r>
      <w:r>
        <w:fldChar w:fldCharType="begin"/>
      </w:r>
      <w:r>
        <w:instrText xml:space="preserve"> HYPERLINK "https://courserooma.capella.edu/webapps/blackboard/content/listContent.jsp?course_id=_253610_1&amp;content_id=_8905842_1&amp;mode=reset#" </w:instrText>
      </w:r>
      <w:r>
        <w:fldChar w:fldCharType="separate"/>
      </w:r>
    </w:p>
    <w:p w14:paraId="00000002" w14:textId="77777777" w:rsidR="000A4F67" w:rsidRDefault="00D60EB9">
      <w:pPr>
        <w:numPr>
          <w:ilvl w:val="0"/>
          <w:numId w:val="1"/>
        </w:numPr>
        <w:pBdr>
          <w:top w:val="single" w:sz="6" w:space="22" w:color="CCCCCC"/>
          <w:left w:val="single" w:sz="6" w:space="0" w:color="CCCCCC"/>
          <w:right w:val="single" w:sz="6" w:space="15" w:color="CCCCCC"/>
        </w:pBdr>
        <w:ind w:left="1020" w:right="300"/>
      </w:pPr>
      <w:r>
        <w:fldChar w:fldCharType="end"/>
      </w:r>
      <w:proofErr w:type="gramStart"/>
      <w:r>
        <w:rPr>
          <w:color w:val="222222"/>
          <w:sz w:val="26"/>
          <w:szCs w:val="26"/>
        </w:rPr>
        <w:t>evaluate</w:t>
      </w:r>
      <w:proofErr w:type="gramEnd"/>
      <w:r>
        <w:rPr>
          <w:color w:val="222222"/>
          <w:sz w:val="26"/>
          <w:szCs w:val="26"/>
        </w:rPr>
        <w:t xml:space="preserve"> community demographic</w:t>
      </w:r>
      <w:r>
        <w:rPr>
          <w:color w:val="222222"/>
          <w:sz w:val="26"/>
          <w:szCs w:val="26"/>
        </w:rPr>
        <w:t>, environmental, and epidemiological data to diagnose a widespread population health issue, which will be the focus of a health improvement plan that you develop.</w:t>
      </w:r>
      <w:r>
        <w:rPr>
          <w:color w:val="222222"/>
          <w:sz w:val="26"/>
          <w:szCs w:val="26"/>
        </w:rPr>
        <w:br/>
        <w:t>Apply evidence-based practice to design interventions to improve population health.</w:t>
      </w:r>
    </w:p>
    <w:p w14:paraId="00000003" w14:textId="77777777" w:rsidR="000A4F67" w:rsidRDefault="00D60EB9">
      <w:pPr>
        <w:numPr>
          <w:ilvl w:val="2"/>
          <w:numId w:val="1"/>
        </w:numPr>
        <w:ind w:left="2460" w:right="300"/>
      </w:pPr>
      <w:r>
        <w:rPr>
          <w:color w:val="222222"/>
          <w:sz w:val="26"/>
          <w:szCs w:val="26"/>
        </w:rPr>
        <w:t xml:space="preserve">Evaluate </w:t>
      </w:r>
      <w:r>
        <w:rPr>
          <w:color w:val="222222"/>
          <w:sz w:val="26"/>
          <w:szCs w:val="26"/>
        </w:rPr>
        <w:t>community demographic, epidemiological, and environmental data to diagnose widespread population health issues.</w:t>
      </w:r>
    </w:p>
    <w:p w14:paraId="00000004" w14:textId="77777777" w:rsidR="000A4F67" w:rsidRDefault="00D60EB9">
      <w:pPr>
        <w:numPr>
          <w:ilvl w:val="2"/>
          <w:numId w:val="1"/>
        </w:numPr>
        <w:ind w:left="2460" w:right="300"/>
      </w:pPr>
      <w:r>
        <w:rPr>
          <w:color w:val="222222"/>
          <w:sz w:val="26"/>
          <w:szCs w:val="26"/>
        </w:rPr>
        <w:t>Develop an ethical health improvement plan to address a population health issue within a community.</w:t>
      </w:r>
    </w:p>
    <w:p w14:paraId="00000005" w14:textId="77777777" w:rsidR="000A4F67" w:rsidRDefault="00D60EB9">
      <w:pPr>
        <w:numPr>
          <w:ilvl w:val="1"/>
          <w:numId w:val="1"/>
        </w:numPr>
        <w:ind w:left="1740" w:right="300"/>
      </w:pPr>
      <w:r>
        <w:rPr>
          <w:color w:val="222222"/>
          <w:sz w:val="26"/>
          <w:szCs w:val="26"/>
        </w:rPr>
        <w:t xml:space="preserve"> Evaluate outcomes of evidence-based interve</w:t>
      </w:r>
      <w:r>
        <w:rPr>
          <w:color w:val="222222"/>
          <w:sz w:val="26"/>
          <w:szCs w:val="26"/>
        </w:rPr>
        <w:t>ntions.</w:t>
      </w:r>
    </w:p>
    <w:p w14:paraId="00000006" w14:textId="77777777" w:rsidR="000A4F67" w:rsidRDefault="00D60EB9">
      <w:pPr>
        <w:numPr>
          <w:ilvl w:val="2"/>
          <w:numId w:val="1"/>
        </w:numPr>
        <w:ind w:left="2460" w:right="300"/>
      </w:pPr>
      <w:r>
        <w:rPr>
          <w:color w:val="222222"/>
          <w:sz w:val="26"/>
          <w:szCs w:val="26"/>
        </w:rPr>
        <w:t xml:space="preserve">Propose criteria for evaluating population health </w:t>
      </w:r>
      <w:proofErr w:type="gramStart"/>
      <w:r>
        <w:rPr>
          <w:color w:val="222222"/>
          <w:sz w:val="26"/>
          <w:szCs w:val="26"/>
        </w:rPr>
        <w:t>improvement</w:t>
      </w:r>
      <w:proofErr w:type="gramEnd"/>
      <w:r>
        <w:rPr>
          <w:color w:val="222222"/>
          <w:sz w:val="26"/>
          <w:szCs w:val="26"/>
        </w:rPr>
        <w:t xml:space="preserve"> plan outcomes.</w:t>
      </w:r>
    </w:p>
    <w:p w14:paraId="00000007" w14:textId="77777777" w:rsidR="000A4F67" w:rsidRDefault="00D60EB9">
      <w:pPr>
        <w:numPr>
          <w:ilvl w:val="1"/>
          <w:numId w:val="1"/>
        </w:numPr>
        <w:ind w:left="1740" w:right="300"/>
      </w:pPr>
      <w:r>
        <w:rPr>
          <w:color w:val="222222"/>
          <w:sz w:val="26"/>
          <w:szCs w:val="26"/>
        </w:rPr>
        <w:t xml:space="preserve"> Evaluate the value and relative weight of available evidence upon which to make a clinical decision.</w:t>
      </w:r>
    </w:p>
    <w:p w14:paraId="00000008" w14:textId="77777777" w:rsidR="000A4F67" w:rsidRDefault="00D60EB9">
      <w:pPr>
        <w:numPr>
          <w:ilvl w:val="2"/>
          <w:numId w:val="1"/>
        </w:numPr>
        <w:ind w:left="2460" w:right="300"/>
      </w:pPr>
      <w:r>
        <w:rPr>
          <w:color w:val="222222"/>
          <w:sz w:val="26"/>
          <w:szCs w:val="26"/>
        </w:rPr>
        <w:t>Justify the value and relevance of evidence used as the basis of a po</w:t>
      </w:r>
      <w:r>
        <w:rPr>
          <w:color w:val="222222"/>
          <w:sz w:val="26"/>
          <w:szCs w:val="26"/>
        </w:rPr>
        <w:t>pulation health improvement plan.</w:t>
      </w:r>
    </w:p>
    <w:p w14:paraId="00000009" w14:textId="77777777" w:rsidR="000A4F67" w:rsidRDefault="00D60EB9">
      <w:pPr>
        <w:numPr>
          <w:ilvl w:val="1"/>
          <w:numId w:val="1"/>
        </w:numPr>
        <w:ind w:left="1740" w:right="300"/>
      </w:pPr>
      <w:r>
        <w:rPr>
          <w:color w:val="222222"/>
          <w:sz w:val="26"/>
          <w:szCs w:val="26"/>
        </w:rPr>
        <w:t xml:space="preserve"> Synthesize evidence-based practice and academic research to communicate effective solutions.</w:t>
      </w:r>
      <w:bookmarkStart w:id="0" w:name="_GoBack"/>
      <w:bookmarkEnd w:id="0"/>
    </w:p>
    <w:p w14:paraId="0000000A" w14:textId="77777777" w:rsidR="000A4F67" w:rsidRDefault="00D60EB9">
      <w:pPr>
        <w:numPr>
          <w:ilvl w:val="2"/>
          <w:numId w:val="1"/>
        </w:numPr>
        <w:ind w:left="2460" w:right="300"/>
      </w:pPr>
      <w:r>
        <w:rPr>
          <w:color w:val="222222"/>
          <w:sz w:val="26"/>
          <w:szCs w:val="26"/>
        </w:rPr>
        <w:t>Develop a strategy for communicating with colleagues and members of the community in an ethical, culturally sensitive, and inclu</w:t>
      </w:r>
      <w:r>
        <w:rPr>
          <w:color w:val="222222"/>
          <w:sz w:val="26"/>
          <w:szCs w:val="26"/>
        </w:rPr>
        <w:t>sive way.</w:t>
      </w:r>
    </w:p>
    <w:p w14:paraId="0000000B" w14:textId="77777777" w:rsidR="000A4F67" w:rsidRDefault="00D60EB9">
      <w:pPr>
        <w:numPr>
          <w:ilvl w:val="2"/>
          <w:numId w:val="1"/>
        </w:numPr>
        <w:ind w:left="2460" w:right="300"/>
      </w:pPr>
      <w:r>
        <w:rPr>
          <w:color w:val="222222"/>
          <w:sz w:val="26"/>
          <w:szCs w:val="26"/>
        </w:rPr>
        <w:t>Integrate relevant and credible sources of evidence to support assertions, correctly formatting citations and references using APA style.</w:t>
      </w:r>
    </w:p>
    <w:p w14:paraId="0000000C" w14:textId="77777777" w:rsidR="000A4F67" w:rsidRDefault="00D60EB9">
      <w:pPr>
        <w:numPr>
          <w:ilvl w:val="2"/>
          <w:numId w:val="1"/>
        </w:numPr>
        <w:ind w:left="2460" w:right="300"/>
      </w:pPr>
      <w:r>
        <w:rPr>
          <w:color w:val="222222"/>
          <w:sz w:val="26"/>
          <w:szCs w:val="26"/>
        </w:rPr>
        <w:lastRenderedPageBreak/>
        <w:t xml:space="preserve">As you prepare to complete this assessment, you may want to think about other related issues to deepen your </w:t>
      </w:r>
      <w:r>
        <w:rPr>
          <w:color w:val="222222"/>
          <w:sz w:val="26"/>
          <w:szCs w:val="26"/>
        </w:rPr>
        <w:t>understanding or broaden your viewpoint. You are encouraged to consider the questions below and discuss them with a fellow learner, a work associate, an interested friend, or a member of your professional community. Note that these questions are for your o</w:t>
      </w:r>
      <w:r>
        <w:rPr>
          <w:color w:val="222222"/>
          <w:sz w:val="26"/>
          <w:szCs w:val="26"/>
        </w:rPr>
        <w:t>wn development and exploration and do not need to be completed or submitted as part of your assessment.</w:t>
      </w:r>
      <w:r>
        <w:rPr>
          <w:color w:val="222222"/>
          <w:sz w:val="26"/>
          <w:szCs w:val="26"/>
        </w:rPr>
        <w:br/>
        <w:t>Recall an experience you have had working with a population, or as part of a community health improvement initiative, or a time in your care setting tha</w:t>
      </w:r>
      <w:r>
        <w:rPr>
          <w:color w:val="222222"/>
          <w:sz w:val="26"/>
          <w:szCs w:val="26"/>
        </w:rPr>
        <w:t>t you observed this type of work within your organization or community.</w:t>
      </w:r>
    </w:p>
    <w:p w14:paraId="0000000D" w14:textId="77777777" w:rsidR="000A4F67" w:rsidRDefault="00D60EB9">
      <w:pPr>
        <w:numPr>
          <w:ilvl w:val="1"/>
          <w:numId w:val="1"/>
        </w:numPr>
        <w:ind w:left="1740" w:right="300"/>
      </w:pPr>
      <w:r>
        <w:rPr>
          <w:color w:val="222222"/>
          <w:sz w:val="26"/>
          <w:szCs w:val="26"/>
        </w:rPr>
        <w:t>How were data and information about the community incorporated into the work?</w:t>
      </w:r>
    </w:p>
    <w:p w14:paraId="0000000E" w14:textId="77777777" w:rsidR="000A4F67" w:rsidRDefault="00D60EB9">
      <w:pPr>
        <w:numPr>
          <w:ilvl w:val="2"/>
          <w:numId w:val="1"/>
        </w:numPr>
        <w:ind w:left="2460" w:right="300"/>
      </w:pPr>
      <w:r>
        <w:rPr>
          <w:color w:val="222222"/>
          <w:sz w:val="26"/>
          <w:szCs w:val="26"/>
        </w:rPr>
        <w:t>Was the diversity of culture and beliefs in the community taken into account?</w:t>
      </w:r>
    </w:p>
    <w:p w14:paraId="0000000F" w14:textId="77777777" w:rsidR="000A4F67" w:rsidRDefault="00D60EB9">
      <w:pPr>
        <w:numPr>
          <w:ilvl w:val="2"/>
          <w:numId w:val="1"/>
        </w:numPr>
        <w:ind w:left="2460" w:right="300"/>
      </w:pPr>
      <w:r>
        <w:rPr>
          <w:color w:val="222222"/>
          <w:sz w:val="26"/>
          <w:szCs w:val="26"/>
        </w:rPr>
        <w:t>Were other, secondary, healt</w:t>
      </w:r>
      <w:r>
        <w:rPr>
          <w:color w:val="222222"/>
          <w:sz w:val="26"/>
          <w:szCs w:val="26"/>
        </w:rPr>
        <w:t>h concerns of the community also taken into account?</w:t>
      </w:r>
    </w:p>
    <w:p w14:paraId="00000010" w14:textId="77777777" w:rsidR="000A4F67" w:rsidRDefault="00D60EB9">
      <w:pPr>
        <w:numPr>
          <w:ilvl w:val="2"/>
          <w:numId w:val="1"/>
        </w:numPr>
        <w:ind w:left="2460" w:right="300"/>
      </w:pPr>
      <w:r>
        <w:rPr>
          <w:color w:val="222222"/>
          <w:sz w:val="26"/>
          <w:szCs w:val="26"/>
        </w:rPr>
        <w:t>Were the economic and daily environmental realities of the community taken into account?</w:t>
      </w:r>
    </w:p>
    <w:p w14:paraId="00000011" w14:textId="77777777" w:rsidR="000A4F67" w:rsidRDefault="00D60EB9">
      <w:pPr>
        <w:numPr>
          <w:ilvl w:val="1"/>
          <w:numId w:val="1"/>
        </w:numPr>
        <w:ind w:left="1740" w:right="300"/>
      </w:pPr>
      <w:r>
        <w:rPr>
          <w:color w:val="222222"/>
          <w:sz w:val="26"/>
          <w:szCs w:val="26"/>
        </w:rPr>
        <w:t>What, if any, ethical issues were considered in working with specific groups and stakeholders in the community?</w:t>
      </w:r>
    </w:p>
    <w:p w14:paraId="00000012" w14:textId="77777777" w:rsidR="000A4F67" w:rsidRDefault="00D60EB9">
      <w:pPr>
        <w:numPr>
          <w:ilvl w:val="1"/>
          <w:numId w:val="1"/>
        </w:numPr>
        <w:ind w:left="1740" w:right="300"/>
      </w:pPr>
      <w:r>
        <w:rPr>
          <w:color w:val="222222"/>
          <w:sz w:val="26"/>
          <w:szCs w:val="26"/>
        </w:rPr>
        <w:t>What suggestions might you offer for doing things differently, if you could revisit that work?</w:t>
      </w:r>
    </w:p>
    <w:p w14:paraId="00000013" w14:textId="77777777" w:rsidR="000A4F67" w:rsidRDefault="00D60EB9">
      <w:pPr>
        <w:numPr>
          <w:ilvl w:val="2"/>
          <w:numId w:val="1"/>
        </w:numPr>
        <w:ind w:left="2460" w:right="300"/>
      </w:pPr>
      <w:r>
        <w:rPr>
          <w:color w:val="222222"/>
          <w:sz w:val="26"/>
          <w:szCs w:val="26"/>
        </w:rPr>
        <w:t>Would you set different goals?</w:t>
      </w:r>
    </w:p>
    <w:p w14:paraId="00000014" w14:textId="77777777" w:rsidR="000A4F67" w:rsidRDefault="00D60EB9">
      <w:pPr>
        <w:numPr>
          <w:ilvl w:val="1"/>
          <w:numId w:val="1"/>
        </w:numPr>
        <w:ind w:left="1740" w:right="300"/>
      </w:pPr>
      <w:r>
        <w:rPr>
          <w:color w:val="222222"/>
          <w:sz w:val="26"/>
          <w:szCs w:val="26"/>
        </w:rPr>
        <w:t>What evidence would you present to support your recommendations?</w:t>
      </w:r>
    </w:p>
    <w:p w14:paraId="00000015" w14:textId="77777777" w:rsidR="000A4F67" w:rsidRDefault="00D60EB9">
      <w:pPr>
        <w:pStyle w:val="Heading3"/>
        <w:keepNext w:val="0"/>
        <w:keepLines w:val="0"/>
        <w:numPr>
          <w:ilvl w:val="0"/>
          <w:numId w:val="1"/>
        </w:numPr>
        <w:pBdr>
          <w:top w:val="single" w:sz="6" w:space="0" w:color="CCCCCC"/>
          <w:left w:val="single" w:sz="6" w:space="0" w:color="CCCCCC"/>
          <w:right w:val="single" w:sz="6" w:space="0" w:color="CCCCCC"/>
        </w:pBdr>
        <w:spacing w:before="0" w:after="0" w:line="385" w:lineRule="auto"/>
      </w:pPr>
      <w:bookmarkStart w:id="1" w:name="_7jsqenfv46bv" w:colFirst="0" w:colLast="0"/>
      <w:bookmarkEnd w:id="1"/>
      <w:r>
        <w:rPr>
          <w:color w:val="FFFFFF"/>
          <w:sz w:val="26"/>
          <w:szCs w:val="26"/>
        </w:rPr>
        <w:t>Resource</w:t>
      </w:r>
      <w:r>
        <w:rPr>
          <w:color w:val="222222"/>
          <w:sz w:val="35"/>
          <w:szCs w:val="35"/>
        </w:rPr>
        <w:br/>
      </w:r>
    </w:p>
    <w:p w14:paraId="00000016" w14:textId="77777777" w:rsidR="000A4F67" w:rsidRDefault="00D60EB9">
      <w:pPr>
        <w:pStyle w:val="Heading3"/>
        <w:keepNext w:val="0"/>
        <w:keepLines w:val="0"/>
        <w:numPr>
          <w:ilvl w:val="0"/>
          <w:numId w:val="1"/>
        </w:numPr>
        <w:pBdr>
          <w:top w:val="single" w:sz="6" w:space="0" w:color="CCCCCC"/>
          <w:left w:val="single" w:sz="6" w:space="0" w:color="CCCCCC"/>
          <w:right w:val="single" w:sz="6" w:space="0" w:color="CCCCCC"/>
        </w:pBdr>
        <w:spacing w:before="0" w:after="0" w:line="385" w:lineRule="auto"/>
      </w:pPr>
      <w:bookmarkStart w:id="2" w:name="_veqycz1jubsp" w:colFirst="0" w:colLast="0"/>
      <w:bookmarkEnd w:id="2"/>
      <w:r>
        <w:rPr>
          <w:color w:val="222222"/>
          <w:sz w:val="26"/>
          <w:szCs w:val="26"/>
        </w:rPr>
        <w:t>The resources provided here are optional. You may use o</w:t>
      </w:r>
      <w:r>
        <w:rPr>
          <w:color w:val="222222"/>
          <w:sz w:val="26"/>
          <w:szCs w:val="26"/>
        </w:rPr>
        <w:t xml:space="preserve">ther resources of your choice to prepare for this assessment; however, you will need to ensure that they are appropriate, credible, and valid. The </w:t>
      </w:r>
      <w:hyperlink r:id="rId5">
        <w:r>
          <w:rPr>
            <w:color w:val="0F6DA8"/>
            <w:sz w:val="26"/>
            <w:szCs w:val="26"/>
          </w:rPr>
          <w:t xml:space="preserve">MSN-FP6011 – Evidence-Based Practice for </w:t>
        </w:r>
        <w:r>
          <w:rPr>
            <w:color w:val="0F6DA8"/>
            <w:sz w:val="26"/>
            <w:szCs w:val="26"/>
          </w:rPr>
          <w:t>Patient-Centered Care and Population Health Library Guide</w:t>
        </w:r>
      </w:hyperlink>
      <w:r>
        <w:rPr>
          <w:color w:val="222222"/>
          <w:sz w:val="26"/>
          <w:szCs w:val="26"/>
        </w:rPr>
        <w:t xml:space="preserve"> can help direct your research, and the Supplemental Resources and Research Resources, both linked from the left navigation menu in your </w:t>
      </w:r>
      <w:proofErr w:type="spellStart"/>
      <w:r>
        <w:rPr>
          <w:color w:val="222222"/>
          <w:sz w:val="26"/>
          <w:szCs w:val="26"/>
        </w:rPr>
        <w:t>courseroom</w:t>
      </w:r>
      <w:proofErr w:type="spellEnd"/>
      <w:r>
        <w:rPr>
          <w:color w:val="222222"/>
          <w:sz w:val="26"/>
          <w:szCs w:val="26"/>
        </w:rPr>
        <w:t>, provide additional resources to help support you.</w:t>
      </w:r>
      <w:r>
        <w:rPr>
          <w:color w:val="222222"/>
          <w:sz w:val="26"/>
          <w:szCs w:val="26"/>
        </w:rPr>
        <w:br/>
      </w:r>
      <w:r>
        <w:rPr>
          <w:color w:val="222222"/>
          <w:sz w:val="30"/>
          <w:szCs w:val="30"/>
        </w:rPr>
        <w:t>Evidence-Based Practice</w:t>
      </w:r>
    </w:p>
    <w:p w14:paraId="00000017" w14:textId="77777777" w:rsidR="000A4F67" w:rsidRDefault="00D60EB9">
      <w:pPr>
        <w:numPr>
          <w:ilvl w:val="1"/>
          <w:numId w:val="1"/>
        </w:numPr>
        <w:ind w:left="1740" w:right="300"/>
      </w:pPr>
      <w:proofErr w:type="spellStart"/>
      <w:r>
        <w:rPr>
          <w:color w:val="222222"/>
          <w:sz w:val="26"/>
          <w:szCs w:val="26"/>
        </w:rPr>
        <w:t>Cabassa</w:t>
      </w:r>
      <w:proofErr w:type="spellEnd"/>
      <w:r>
        <w:rPr>
          <w:color w:val="222222"/>
          <w:sz w:val="26"/>
          <w:szCs w:val="26"/>
        </w:rPr>
        <w:t xml:space="preserve">, L. J., </w:t>
      </w:r>
      <w:proofErr w:type="spellStart"/>
      <w:r>
        <w:rPr>
          <w:color w:val="222222"/>
          <w:sz w:val="26"/>
          <w:szCs w:val="26"/>
        </w:rPr>
        <w:t>Stefancic</w:t>
      </w:r>
      <w:proofErr w:type="spellEnd"/>
      <w:r>
        <w:rPr>
          <w:color w:val="222222"/>
          <w:sz w:val="26"/>
          <w:szCs w:val="26"/>
        </w:rPr>
        <w:t>, A., O'Hara, K., El-</w:t>
      </w:r>
      <w:proofErr w:type="spellStart"/>
      <w:r>
        <w:rPr>
          <w:color w:val="222222"/>
          <w:sz w:val="26"/>
          <w:szCs w:val="26"/>
        </w:rPr>
        <w:t>Bassel</w:t>
      </w:r>
      <w:proofErr w:type="spellEnd"/>
      <w:r>
        <w:rPr>
          <w:color w:val="222222"/>
          <w:sz w:val="26"/>
          <w:szCs w:val="26"/>
        </w:rPr>
        <w:t>, N., Lewis-</w:t>
      </w:r>
      <w:proofErr w:type="spellStart"/>
      <w:r>
        <w:rPr>
          <w:color w:val="222222"/>
          <w:sz w:val="26"/>
          <w:szCs w:val="26"/>
        </w:rPr>
        <w:t>Fernández</w:t>
      </w:r>
      <w:proofErr w:type="spellEnd"/>
      <w:r>
        <w:rPr>
          <w:color w:val="222222"/>
          <w:sz w:val="26"/>
          <w:szCs w:val="26"/>
        </w:rPr>
        <w:t xml:space="preserve">, R., </w:t>
      </w:r>
      <w:proofErr w:type="spellStart"/>
      <w:r>
        <w:rPr>
          <w:color w:val="222222"/>
          <w:sz w:val="26"/>
          <w:szCs w:val="26"/>
        </w:rPr>
        <w:t>Luchsinger</w:t>
      </w:r>
      <w:proofErr w:type="spellEnd"/>
      <w:r>
        <w:rPr>
          <w:color w:val="222222"/>
          <w:sz w:val="26"/>
          <w:szCs w:val="26"/>
        </w:rPr>
        <w:t>, J. A</w:t>
      </w:r>
      <w:proofErr w:type="gramStart"/>
      <w:r>
        <w:rPr>
          <w:color w:val="222222"/>
          <w:sz w:val="26"/>
          <w:szCs w:val="26"/>
        </w:rPr>
        <w:t>., . . .</w:t>
      </w:r>
      <w:proofErr w:type="gramEnd"/>
      <w:r>
        <w:rPr>
          <w:color w:val="222222"/>
          <w:sz w:val="26"/>
          <w:szCs w:val="26"/>
        </w:rPr>
        <w:t xml:space="preserve"> </w:t>
      </w:r>
      <w:proofErr w:type="spellStart"/>
      <w:r>
        <w:rPr>
          <w:color w:val="222222"/>
          <w:sz w:val="26"/>
          <w:szCs w:val="26"/>
        </w:rPr>
        <w:t>Palinkas</w:t>
      </w:r>
      <w:proofErr w:type="spellEnd"/>
      <w:r>
        <w:rPr>
          <w:color w:val="222222"/>
          <w:sz w:val="26"/>
          <w:szCs w:val="26"/>
        </w:rPr>
        <w:t xml:space="preserve">, L. A. (2015). </w:t>
      </w:r>
      <w:hyperlink r:id="rId6">
        <w:r>
          <w:rPr>
            <w:color w:val="0F6DA8"/>
            <w:sz w:val="26"/>
            <w:szCs w:val="26"/>
          </w:rPr>
          <w:t>Peer-led he</w:t>
        </w:r>
        <w:r>
          <w:rPr>
            <w:color w:val="0F6DA8"/>
            <w:sz w:val="26"/>
            <w:szCs w:val="26"/>
          </w:rPr>
          <w:t>althy lifestyle program in supportive housing: Study protocol for a randomized controlled trial</w:t>
        </w:r>
      </w:hyperlink>
      <w:r>
        <w:rPr>
          <w:color w:val="222222"/>
          <w:sz w:val="26"/>
          <w:szCs w:val="26"/>
        </w:rPr>
        <w:t xml:space="preserve">. </w:t>
      </w:r>
      <w:r>
        <w:rPr>
          <w:i/>
          <w:color w:val="222222"/>
          <w:sz w:val="26"/>
          <w:szCs w:val="26"/>
        </w:rPr>
        <w:t>Trials</w:t>
      </w:r>
      <w:r>
        <w:rPr>
          <w:color w:val="222222"/>
          <w:sz w:val="26"/>
          <w:szCs w:val="26"/>
        </w:rPr>
        <w:t xml:space="preserve">, </w:t>
      </w:r>
      <w:r>
        <w:rPr>
          <w:i/>
          <w:color w:val="222222"/>
          <w:sz w:val="26"/>
          <w:szCs w:val="26"/>
        </w:rPr>
        <w:t>16</w:t>
      </w:r>
      <w:r>
        <w:rPr>
          <w:color w:val="222222"/>
          <w:sz w:val="26"/>
          <w:szCs w:val="26"/>
        </w:rPr>
        <w:t>, 388–401.</w:t>
      </w:r>
    </w:p>
    <w:p w14:paraId="00000018" w14:textId="77777777" w:rsidR="000A4F67" w:rsidRDefault="00D60EB9">
      <w:pPr>
        <w:numPr>
          <w:ilvl w:val="1"/>
          <w:numId w:val="1"/>
        </w:numPr>
        <w:ind w:left="1740" w:right="300"/>
      </w:pPr>
      <w:proofErr w:type="spellStart"/>
      <w:r>
        <w:rPr>
          <w:color w:val="222222"/>
          <w:sz w:val="26"/>
          <w:szCs w:val="26"/>
        </w:rPr>
        <w:t>Dombrowski</w:t>
      </w:r>
      <w:proofErr w:type="spellEnd"/>
      <w:r>
        <w:rPr>
          <w:color w:val="222222"/>
          <w:sz w:val="26"/>
          <w:szCs w:val="26"/>
        </w:rPr>
        <w:t xml:space="preserve">, J. J., Snelling, A. M., &amp; </w:t>
      </w:r>
      <w:proofErr w:type="spellStart"/>
      <w:r>
        <w:rPr>
          <w:color w:val="222222"/>
          <w:sz w:val="26"/>
          <w:szCs w:val="26"/>
        </w:rPr>
        <w:t>Kalicki</w:t>
      </w:r>
      <w:proofErr w:type="spellEnd"/>
      <w:r>
        <w:rPr>
          <w:color w:val="222222"/>
          <w:sz w:val="26"/>
          <w:szCs w:val="26"/>
        </w:rPr>
        <w:t xml:space="preserve">, M. (2014). </w:t>
      </w:r>
      <w:hyperlink r:id="rId7">
        <w:r>
          <w:rPr>
            <w:color w:val="0F6DA8"/>
            <w:sz w:val="26"/>
            <w:szCs w:val="26"/>
          </w:rPr>
          <w:t>Health promotion overview: Evidence-based strategies for occupational health nursing practice</w:t>
        </w:r>
      </w:hyperlink>
      <w:r>
        <w:rPr>
          <w:color w:val="222222"/>
          <w:sz w:val="26"/>
          <w:szCs w:val="26"/>
        </w:rPr>
        <w:t xml:space="preserve">. </w:t>
      </w:r>
      <w:r>
        <w:rPr>
          <w:i/>
          <w:color w:val="222222"/>
          <w:sz w:val="26"/>
          <w:szCs w:val="26"/>
        </w:rPr>
        <w:t>Workplace Health &amp; Safety</w:t>
      </w:r>
      <w:r>
        <w:rPr>
          <w:color w:val="222222"/>
          <w:sz w:val="26"/>
          <w:szCs w:val="26"/>
        </w:rPr>
        <w:t xml:space="preserve">, </w:t>
      </w:r>
      <w:r>
        <w:rPr>
          <w:i/>
          <w:color w:val="222222"/>
          <w:sz w:val="26"/>
          <w:szCs w:val="26"/>
        </w:rPr>
        <w:t>62</w:t>
      </w:r>
      <w:r>
        <w:rPr>
          <w:color w:val="222222"/>
          <w:sz w:val="26"/>
          <w:szCs w:val="26"/>
        </w:rPr>
        <w:t>(8), 342–9, 350.</w:t>
      </w:r>
    </w:p>
    <w:p w14:paraId="00000019" w14:textId="77777777" w:rsidR="000A4F67" w:rsidRDefault="00D60EB9">
      <w:pPr>
        <w:numPr>
          <w:ilvl w:val="1"/>
          <w:numId w:val="1"/>
        </w:numPr>
        <w:ind w:left="1740" w:right="300"/>
      </w:pPr>
      <w:hyperlink r:id="rId8">
        <w:r>
          <w:rPr>
            <w:color w:val="0F6DA8"/>
            <w:sz w:val="26"/>
            <w:szCs w:val="26"/>
          </w:rPr>
          <w:t>Evidence-Based Practice in Nursing &amp; Health Sciences</w:t>
        </w:r>
      </w:hyperlink>
      <w:r>
        <w:rPr>
          <w:color w:val="222222"/>
          <w:sz w:val="26"/>
          <w:szCs w:val="26"/>
        </w:rPr>
        <w:t>.</w:t>
      </w:r>
    </w:p>
    <w:p w14:paraId="0000001A" w14:textId="77777777" w:rsidR="000A4F67" w:rsidRDefault="00D60EB9">
      <w:pPr>
        <w:numPr>
          <w:ilvl w:val="1"/>
          <w:numId w:val="1"/>
        </w:numPr>
        <w:ind w:left="1740" w:right="300"/>
      </w:pPr>
      <w:hyperlink r:id="rId9">
        <w:r>
          <w:rPr>
            <w:color w:val="0F6DA8"/>
            <w:sz w:val="26"/>
            <w:szCs w:val="26"/>
          </w:rPr>
          <w:t>Evidence-Based Practice in Nursing &amp; Health Sciences: Review Levels of Evidence</w:t>
        </w:r>
      </w:hyperlink>
      <w:r>
        <w:rPr>
          <w:color w:val="222222"/>
          <w:sz w:val="26"/>
          <w:szCs w:val="26"/>
        </w:rPr>
        <w:t>.</w:t>
      </w:r>
    </w:p>
    <w:p w14:paraId="0000001B" w14:textId="77777777" w:rsidR="000A4F67" w:rsidRDefault="00D60EB9">
      <w:pPr>
        <w:numPr>
          <w:ilvl w:val="1"/>
          <w:numId w:val="1"/>
        </w:numPr>
        <w:ind w:left="1740" w:right="300"/>
      </w:pPr>
      <w:r>
        <w:rPr>
          <w:color w:val="222222"/>
          <w:sz w:val="26"/>
          <w:szCs w:val="26"/>
        </w:rPr>
        <w:t xml:space="preserve">The Joint Commission. (2016). </w:t>
      </w:r>
      <w:hyperlink r:id="rId10">
        <w:r>
          <w:rPr>
            <w:color w:val="0F6DA8"/>
            <w:sz w:val="26"/>
            <w:szCs w:val="26"/>
          </w:rPr>
          <w:t>Health care leaders meet, address health care disparity</w:t>
        </w:r>
      </w:hyperlink>
      <w:r>
        <w:rPr>
          <w:color w:val="222222"/>
          <w:sz w:val="26"/>
          <w:szCs w:val="26"/>
        </w:rPr>
        <w:t>. Retrieved from www.jointcommission.org/health_care_leaders_meet_address_health_care_disparity_/</w:t>
      </w:r>
    </w:p>
    <w:p w14:paraId="0000001C" w14:textId="77777777" w:rsidR="000A4F67" w:rsidRDefault="00D60EB9">
      <w:pPr>
        <w:numPr>
          <w:ilvl w:val="0"/>
          <w:numId w:val="1"/>
        </w:numPr>
        <w:pBdr>
          <w:top w:val="single" w:sz="6" w:space="3" w:color="CCCCCC"/>
          <w:left w:val="single" w:sz="6" w:space="0" w:color="CCCCCC"/>
          <w:right w:val="single" w:sz="6" w:space="15" w:color="CCCCCC"/>
        </w:pBdr>
        <w:ind w:left="1020" w:right="300"/>
      </w:pPr>
      <w:r>
        <w:fldChar w:fldCharType="begin"/>
      </w:r>
      <w:r>
        <w:instrText xml:space="preserve"> HYPERLIN</w:instrText>
      </w:r>
      <w:r>
        <w:instrText xml:space="preserve">K "https://courserooma.capella.edu/webapps/blackboard/content/listContent.jsp?course_id=_253610_1&amp;content_id=_8905842_1&amp;mode=reset#" </w:instrText>
      </w:r>
      <w:r>
        <w:fldChar w:fldCharType="separate"/>
      </w:r>
      <w:r>
        <w:rPr>
          <w:color w:val="999999"/>
          <w:sz w:val="18"/>
          <w:szCs w:val="18"/>
          <w:highlight w:val="white"/>
        </w:rPr>
        <w:t>SHOW LESS</w:t>
      </w:r>
    </w:p>
    <w:p w14:paraId="0000001D" w14:textId="77777777" w:rsidR="000A4F67" w:rsidRDefault="00D60EB9">
      <w:pPr>
        <w:numPr>
          <w:ilvl w:val="0"/>
          <w:numId w:val="1"/>
        </w:numPr>
        <w:pBdr>
          <w:top w:val="single" w:sz="6" w:space="3" w:color="CCCCCC"/>
          <w:left w:val="single" w:sz="6" w:space="0" w:color="CCCCCC"/>
          <w:right w:val="single" w:sz="6" w:space="15" w:color="CCCCCC"/>
        </w:pBdr>
        <w:ind w:left="1020" w:right="300"/>
      </w:pPr>
      <w:r>
        <w:fldChar w:fldCharType="end"/>
      </w:r>
      <w:r>
        <w:rPr>
          <w:color w:val="222222"/>
          <w:sz w:val="30"/>
          <w:szCs w:val="30"/>
        </w:rPr>
        <w:t>Triple Aim</w:t>
      </w:r>
    </w:p>
    <w:p w14:paraId="0000001E" w14:textId="77777777" w:rsidR="000A4F67" w:rsidRDefault="00D60EB9">
      <w:pPr>
        <w:numPr>
          <w:ilvl w:val="1"/>
          <w:numId w:val="1"/>
        </w:numPr>
        <w:ind w:left="1740" w:right="300"/>
      </w:pPr>
      <w:r>
        <w:rPr>
          <w:color w:val="222222"/>
          <w:sz w:val="26"/>
          <w:szCs w:val="26"/>
        </w:rPr>
        <w:t xml:space="preserve">American Hospital Association. (2015). </w:t>
      </w:r>
      <w:hyperlink r:id="rId11">
        <w:r>
          <w:rPr>
            <w:color w:val="0F6DA8"/>
            <w:sz w:val="26"/>
            <w:szCs w:val="26"/>
          </w:rPr>
          <w:t>Zeroing in on the Triple Aim [PDF]</w:t>
        </w:r>
      </w:hyperlink>
      <w:r>
        <w:rPr>
          <w:color w:val="222222"/>
          <w:sz w:val="26"/>
          <w:szCs w:val="26"/>
        </w:rPr>
        <w:t>. Retrieved from www.aha.org/content/15/brief-3aim.pdf</w:t>
      </w:r>
    </w:p>
    <w:p w14:paraId="0000001F" w14:textId="77777777" w:rsidR="000A4F67" w:rsidRDefault="00D60EB9">
      <w:pPr>
        <w:numPr>
          <w:ilvl w:val="1"/>
          <w:numId w:val="1"/>
        </w:numPr>
        <w:ind w:left="1740" w:right="300"/>
      </w:pPr>
      <w:r>
        <w:rPr>
          <w:color w:val="222222"/>
          <w:sz w:val="26"/>
          <w:szCs w:val="26"/>
        </w:rPr>
        <w:t xml:space="preserve">Berwick, D. M., Nolan, T. W., &amp; Whittington, J. (2008). </w:t>
      </w:r>
      <w:hyperlink r:id="rId12">
        <w:r>
          <w:rPr>
            <w:color w:val="0F6DA8"/>
            <w:sz w:val="26"/>
            <w:szCs w:val="26"/>
          </w:rPr>
          <w:t>The Tri</w:t>
        </w:r>
        <w:r>
          <w:rPr>
            <w:color w:val="0F6DA8"/>
            <w:sz w:val="26"/>
            <w:szCs w:val="26"/>
          </w:rPr>
          <w:t>ple Aim: Care, health, and cost</w:t>
        </w:r>
      </w:hyperlink>
      <w:r>
        <w:rPr>
          <w:color w:val="222222"/>
          <w:sz w:val="26"/>
          <w:szCs w:val="26"/>
        </w:rPr>
        <w:t xml:space="preserve">. </w:t>
      </w:r>
      <w:r>
        <w:rPr>
          <w:i/>
          <w:color w:val="222222"/>
          <w:sz w:val="26"/>
          <w:szCs w:val="26"/>
        </w:rPr>
        <w:t>Health Affairs, 27</w:t>
      </w:r>
      <w:r>
        <w:rPr>
          <w:color w:val="222222"/>
          <w:sz w:val="26"/>
          <w:szCs w:val="26"/>
        </w:rPr>
        <w:t>(3), 759–769.</w:t>
      </w:r>
    </w:p>
    <w:p w14:paraId="00000020" w14:textId="77777777" w:rsidR="000A4F67" w:rsidRDefault="00D60EB9">
      <w:pPr>
        <w:numPr>
          <w:ilvl w:val="1"/>
          <w:numId w:val="1"/>
        </w:numPr>
        <w:ind w:left="1740" w:right="300"/>
      </w:pPr>
      <w:r>
        <w:rPr>
          <w:color w:val="222222"/>
          <w:sz w:val="26"/>
          <w:szCs w:val="26"/>
        </w:rPr>
        <w:t xml:space="preserve">Institute for Healthcare Improvement. (2016). </w:t>
      </w:r>
      <w:hyperlink r:id="rId13">
        <w:r>
          <w:rPr>
            <w:color w:val="0F6DA8"/>
            <w:sz w:val="26"/>
            <w:szCs w:val="26"/>
          </w:rPr>
          <w:t>Triple Aim for populations</w:t>
        </w:r>
      </w:hyperlink>
      <w:r>
        <w:rPr>
          <w:color w:val="222222"/>
          <w:sz w:val="26"/>
          <w:szCs w:val="26"/>
        </w:rPr>
        <w:t>. Retrieved from http://www.ihi.org/Topics/Tr</w:t>
      </w:r>
      <w:r>
        <w:rPr>
          <w:color w:val="222222"/>
          <w:sz w:val="26"/>
          <w:szCs w:val="26"/>
        </w:rPr>
        <w:t>ipleAim/Pages/default.aspx</w:t>
      </w:r>
    </w:p>
    <w:p w14:paraId="00000021" w14:textId="77777777" w:rsidR="000A4F67" w:rsidRDefault="00D60EB9">
      <w:pPr>
        <w:numPr>
          <w:ilvl w:val="0"/>
          <w:numId w:val="1"/>
        </w:numPr>
        <w:pBdr>
          <w:top w:val="single" w:sz="6" w:space="3" w:color="CCCCCC"/>
          <w:left w:val="single" w:sz="6" w:space="0" w:color="CCCCCC"/>
          <w:right w:val="single" w:sz="6" w:space="15" w:color="CCCCCC"/>
        </w:pBdr>
        <w:ind w:left="1020" w:right="300"/>
      </w:pPr>
      <w:r>
        <w:rPr>
          <w:color w:val="222222"/>
          <w:sz w:val="30"/>
          <w:szCs w:val="30"/>
        </w:rPr>
        <w:t>Research Guides</w:t>
      </w:r>
    </w:p>
    <w:p w14:paraId="00000022" w14:textId="77777777" w:rsidR="000A4F67" w:rsidRDefault="00D60EB9">
      <w:pPr>
        <w:numPr>
          <w:ilvl w:val="1"/>
          <w:numId w:val="1"/>
        </w:numPr>
        <w:ind w:left="1740" w:right="300"/>
      </w:pPr>
      <w:hyperlink r:id="rId14">
        <w:r>
          <w:rPr>
            <w:color w:val="0F6DA8"/>
            <w:sz w:val="26"/>
            <w:szCs w:val="26"/>
          </w:rPr>
          <w:t>Database Guide: Ovid Nursing Full Text PLUS</w:t>
        </w:r>
      </w:hyperlink>
      <w:r>
        <w:rPr>
          <w:color w:val="222222"/>
          <w:sz w:val="26"/>
          <w:szCs w:val="26"/>
        </w:rPr>
        <w:t>.</w:t>
      </w:r>
    </w:p>
    <w:p w14:paraId="00000023" w14:textId="77777777" w:rsidR="000A4F67" w:rsidRDefault="00D60EB9">
      <w:pPr>
        <w:numPr>
          <w:ilvl w:val="1"/>
          <w:numId w:val="1"/>
        </w:numPr>
        <w:ind w:left="1740" w:right="300"/>
      </w:pPr>
      <w:r>
        <w:rPr>
          <w:color w:val="222222"/>
          <w:sz w:val="26"/>
          <w:szCs w:val="26"/>
        </w:rPr>
        <w:t>Kaplan, L. (</w:t>
      </w:r>
      <w:proofErr w:type="spellStart"/>
      <w:r>
        <w:rPr>
          <w:color w:val="222222"/>
          <w:sz w:val="26"/>
          <w:szCs w:val="26"/>
        </w:rPr>
        <w:t>n.d.</w:t>
      </w:r>
      <w:proofErr w:type="spellEnd"/>
      <w:r>
        <w:rPr>
          <w:color w:val="222222"/>
          <w:sz w:val="26"/>
          <w:szCs w:val="26"/>
        </w:rPr>
        <w:t xml:space="preserve">). </w:t>
      </w:r>
      <w:hyperlink r:id="rId15">
        <w:r>
          <w:rPr>
            <w:color w:val="0F6DA8"/>
            <w:sz w:val="26"/>
            <w:szCs w:val="26"/>
          </w:rPr>
          <w:t>Framework for how to read and critique a research study</w:t>
        </w:r>
      </w:hyperlink>
      <w:r>
        <w:rPr>
          <w:color w:val="222222"/>
          <w:sz w:val="26"/>
          <w:szCs w:val="26"/>
        </w:rPr>
        <w:t>. Retrieved from https://www.nursin</w:t>
      </w:r>
      <w:r>
        <w:rPr>
          <w:color w:val="222222"/>
          <w:sz w:val="26"/>
          <w:szCs w:val="26"/>
        </w:rPr>
        <w:t>gworld.org/~4afdfd/globalassets/practiceandpolicy/innovation--evidence/framework-for-how-to-read-and-critique-a-research-study.pdf</w:t>
      </w:r>
    </w:p>
    <w:p w14:paraId="00000024" w14:textId="77777777" w:rsidR="000A4F67" w:rsidRDefault="00D60EB9">
      <w:pPr>
        <w:numPr>
          <w:ilvl w:val="1"/>
          <w:numId w:val="1"/>
        </w:numPr>
        <w:ind w:left="1740" w:right="300"/>
      </w:pPr>
      <w:hyperlink r:id="rId16">
        <w:r>
          <w:rPr>
            <w:color w:val="0F6DA8"/>
            <w:sz w:val="26"/>
            <w:szCs w:val="26"/>
          </w:rPr>
          <w:t>Nursing Masters (MSN) Research Guide</w:t>
        </w:r>
      </w:hyperlink>
      <w:r>
        <w:rPr>
          <w:color w:val="222222"/>
          <w:sz w:val="26"/>
          <w:szCs w:val="26"/>
        </w:rPr>
        <w:t>.</w:t>
      </w:r>
    </w:p>
    <w:p w14:paraId="00000025" w14:textId="77777777" w:rsidR="000A4F67" w:rsidRDefault="00D60EB9">
      <w:pPr>
        <w:numPr>
          <w:ilvl w:val="0"/>
          <w:numId w:val="1"/>
        </w:numPr>
        <w:pBdr>
          <w:top w:val="single" w:sz="6" w:space="3" w:color="CCCCCC"/>
          <w:left w:val="single" w:sz="6" w:space="0" w:color="CCCCCC"/>
          <w:right w:val="single" w:sz="6" w:space="15" w:color="CCCCCC"/>
        </w:pBdr>
      </w:pPr>
      <w:r>
        <w:rPr>
          <w:sz w:val="26"/>
          <w:szCs w:val="26"/>
        </w:rPr>
        <w:t>Assessment Ins</w:t>
      </w:r>
      <w:r>
        <w:rPr>
          <w:sz w:val="26"/>
          <w:szCs w:val="26"/>
        </w:rPr>
        <w:t>tructions</w:t>
      </w:r>
      <w:r>
        <w:rPr>
          <w:sz w:val="26"/>
          <w:szCs w:val="26"/>
        </w:rPr>
        <w:br/>
      </w:r>
      <w:r>
        <w:rPr>
          <w:color w:val="222222"/>
          <w:sz w:val="30"/>
          <w:szCs w:val="30"/>
        </w:rPr>
        <w:t>Preparation</w:t>
      </w:r>
      <w:r>
        <w:rPr>
          <w:color w:val="222222"/>
          <w:sz w:val="30"/>
          <w:szCs w:val="30"/>
        </w:rPr>
        <w:br/>
      </w:r>
      <w:r>
        <w:rPr>
          <w:color w:val="222222"/>
          <w:sz w:val="26"/>
          <w:szCs w:val="26"/>
        </w:rPr>
        <w:t>Your organization is undertaking a population health improvement initiative focused on one of the pervasive and chronic health concerns in the local community. Examples of health improvement initiatives include nationwide concerns, such as type 2 diabetes,</w:t>
      </w:r>
      <w:r>
        <w:rPr>
          <w:color w:val="222222"/>
          <w:sz w:val="26"/>
          <w:szCs w:val="26"/>
        </w:rPr>
        <w:t xml:space="preserve"> HIV, obesity, and </w:t>
      </w:r>
      <w:proofErr w:type="spellStart"/>
      <w:r>
        <w:rPr>
          <w:color w:val="222222"/>
          <w:sz w:val="26"/>
          <w:szCs w:val="26"/>
        </w:rPr>
        <w:t>Zika</w:t>
      </w:r>
      <w:proofErr w:type="spellEnd"/>
      <w:r>
        <w:rPr>
          <w:color w:val="222222"/>
          <w:sz w:val="26"/>
          <w:szCs w:val="26"/>
        </w:rPr>
        <w:t>. However, your organization has asked you to determine which widespread health concern should be addressed in a population health improvement plan for the community in which you practice and has entrusted you with gathering and eval</w:t>
      </w:r>
      <w:r>
        <w:rPr>
          <w:color w:val="222222"/>
          <w:sz w:val="26"/>
          <w:szCs w:val="26"/>
        </w:rPr>
        <w:t>uating the relevant data.</w:t>
      </w:r>
    </w:p>
    <w:p w14:paraId="00000026" w14:textId="77777777" w:rsidR="000A4F67" w:rsidRDefault="00D60EB9">
      <w:pPr>
        <w:pStyle w:val="Heading4"/>
        <w:keepNext w:val="0"/>
        <w:keepLines w:val="0"/>
        <w:pBdr>
          <w:top w:val="single" w:sz="6" w:space="0" w:color="CCCCCC"/>
          <w:left w:val="single" w:sz="6" w:space="0" w:color="CCCCCC"/>
          <w:right w:val="single" w:sz="6" w:space="0" w:color="CCCCCC"/>
        </w:pBdr>
        <w:shd w:val="clear" w:color="auto" w:fill="FFFFFF"/>
        <w:spacing w:before="0" w:after="140"/>
        <w:rPr>
          <w:color w:val="222222"/>
          <w:sz w:val="30"/>
          <w:szCs w:val="30"/>
        </w:rPr>
      </w:pPr>
      <w:bookmarkStart w:id="3" w:name="_gn2piidp6e1" w:colFirst="0" w:colLast="0"/>
      <w:bookmarkEnd w:id="3"/>
      <w:r>
        <w:rPr>
          <w:color w:val="222222"/>
          <w:sz w:val="30"/>
          <w:szCs w:val="30"/>
        </w:rPr>
        <w:t>Requirements</w:t>
      </w:r>
    </w:p>
    <w:p w14:paraId="00000027" w14:textId="77777777" w:rsidR="000A4F67" w:rsidRDefault="00D60EB9">
      <w:pPr>
        <w:pBdr>
          <w:top w:val="single" w:sz="6" w:space="0" w:color="CCCCCC"/>
          <w:left w:val="single" w:sz="6" w:space="0" w:color="CCCCCC"/>
          <w:right w:val="single" w:sz="6" w:space="0" w:color="CCCCCC"/>
        </w:pBdr>
        <w:shd w:val="clear" w:color="auto" w:fill="FFFFFF"/>
        <w:spacing w:after="260"/>
        <w:rPr>
          <w:color w:val="222222"/>
          <w:sz w:val="26"/>
          <w:szCs w:val="26"/>
        </w:rPr>
      </w:pPr>
      <w:r>
        <w:rPr>
          <w:i/>
          <w:color w:val="222222"/>
          <w:sz w:val="26"/>
          <w:szCs w:val="26"/>
        </w:rPr>
        <w:t>Note:</w:t>
      </w:r>
      <w:r>
        <w:rPr>
          <w:color w:val="222222"/>
          <w:sz w:val="26"/>
          <w:szCs w:val="26"/>
        </w:rPr>
        <w:t xml:space="preserve"> The requirements outlined below correspond to the grading criteria in the scoring guide, so be sure to address each point. In addition, you may want to review the performance level descriptions for each criterio</w:t>
      </w:r>
      <w:r>
        <w:rPr>
          <w:color w:val="222222"/>
          <w:sz w:val="26"/>
          <w:szCs w:val="26"/>
        </w:rPr>
        <w:t>n to see how your work will be assessed.</w:t>
      </w:r>
    </w:p>
    <w:p w14:paraId="00000028" w14:textId="77777777" w:rsidR="000A4F67" w:rsidRDefault="00D60EB9">
      <w:pPr>
        <w:pStyle w:val="Heading5"/>
        <w:keepNext w:val="0"/>
        <w:keepLines w:val="0"/>
        <w:pBdr>
          <w:top w:val="single" w:sz="6" w:space="0" w:color="CCCCCC"/>
          <w:left w:val="single" w:sz="6" w:space="0" w:color="CCCCCC"/>
          <w:right w:val="single" w:sz="6" w:space="0" w:color="CCCCCC"/>
        </w:pBdr>
        <w:shd w:val="clear" w:color="auto" w:fill="FFFFFF"/>
        <w:spacing w:before="0" w:after="100"/>
        <w:rPr>
          <w:color w:val="222222"/>
          <w:sz w:val="26"/>
          <w:szCs w:val="26"/>
        </w:rPr>
      </w:pPr>
      <w:bookmarkStart w:id="4" w:name="_8aind030v63i" w:colFirst="0" w:colLast="0"/>
      <w:bookmarkEnd w:id="4"/>
      <w:r>
        <w:rPr>
          <w:color w:val="222222"/>
          <w:sz w:val="26"/>
          <w:szCs w:val="26"/>
        </w:rPr>
        <w:t>Data Evaluation</w:t>
      </w:r>
    </w:p>
    <w:p w14:paraId="00000029" w14:textId="77777777" w:rsidR="000A4F67" w:rsidRDefault="00D60EB9">
      <w:pPr>
        <w:pBdr>
          <w:top w:val="single" w:sz="6" w:space="0" w:color="CCCCCC"/>
          <w:left w:val="single" w:sz="6" w:space="0" w:color="CCCCCC"/>
          <w:right w:val="single" w:sz="6" w:space="0" w:color="CCCCCC"/>
        </w:pBdr>
        <w:shd w:val="clear" w:color="auto" w:fill="FFFFFF"/>
        <w:spacing w:after="260"/>
        <w:rPr>
          <w:color w:val="222222"/>
          <w:sz w:val="26"/>
          <w:szCs w:val="26"/>
        </w:rPr>
      </w:pPr>
      <w:r>
        <w:rPr>
          <w:color w:val="222222"/>
          <w:sz w:val="26"/>
          <w:szCs w:val="26"/>
        </w:rPr>
        <w:t>Evaluate community demographic, epidemiological, and environmental data.</w:t>
      </w:r>
    </w:p>
    <w:p w14:paraId="0000002A" w14:textId="77777777" w:rsidR="000A4F67" w:rsidRDefault="00D60EB9">
      <w:pPr>
        <w:numPr>
          <w:ilvl w:val="0"/>
          <w:numId w:val="3"/>
        </w:numPr>
        <w:pBdr>
          <w:top w:val="single" w:sz="6" w:space="0" w:color="CCCCCC"/>
          <w:left w:val="single" w:sz="6" w:space="0" w:color="CCCCCC"/>
          <w:right w:val="single" w:sz="6" w:space="0" w:color="CCCCCC"/>
        </w:pBdr>
        <w:shd w:val="clear" w:color="auto" w:fill="FFFFFF"/>
      </w:pPr>
      <w:r>
        <w:rPr>
          <w:color w:val="222222"/>
          <w:sz w:val="26"/>
          <w:szCs w:val="26"/>
        </w:rPr>
        <w:t>Identify the relevant data.</w:t>
      </w:r>
    </w:p>
    <w:p w14:paraId="0000002B" w14:textId="77777777" w:rsidR="000A4F67" w:rsidRDefault="00D60EB9">
      <w:pPr>
        <w:numPr>
          <w:ilvl w:val="0"/>
          <w:numId w:val="3"/>
        </w:numPr>
        <w:pBdr>
          <w:top w:val="single" w:sz="6" w:space="0" w:color="CCCCCC"/>
          <w:left w:val="single" w:sz="6" w:space="0" w:color="CCCCCC"/>
          <w:right w:val="single" w:sz="6" w:space="0" w:color="CCCCCC"/>
        </w:pBdr>
        <w:shd w:val="clear" w:color="auto" w:fill="FFFFFF"/>
      </w:pPr>
      <w:r>
        <w:rPr>
          <w:color w:val="222222"/>
          <w:sz w:val="26"/>
          <w:szCs w:val="26"/>
        </w:rPr>
        <w:t>Describe the major community health concerns suggested by the data.</w:t>
      </w:r>
    </w:p>
    <w:p w14:paraId="0000002C" w14:textId="77777777" w:rsidR="000A4F67" w:rsidRDefault="00D60EB9">
      <w:pPr>
        <w:numPr>
          <w:ilvl w:val="0"/>
          <w:numId w:val="3"/>
        </w:numPr>
        <w:pBdr>
          <w:top w:val="single" w:sz="6" w:space="0" w:color="CCCCCC"/>
          <w:left w:val="single" w:sz="6" w:space="0" w:color="CCCCCC"/>
          <w:right w:val="single" w:sz="6" w:space="0" w:color="CCCCCC"/>
        </w:pBdr>
        <w:shd w:val="clear" w:color="auto" w:fill="FFFFFF"/>
        <w:spacing w:after="480"/>
      </w:pPr>
      <w:r>
        <w:rPr>
          <w:color w:val="222222"/>
          <w:sz w:val="26"/>
          <w:szCs w:val="26"/>
        </w:rPr>
        <w:t>Explain how environmental factors affect the health of community residents.</w:t>
      </w:r>
    </w:p>
    <w:p w14:paraId="0000002D" w14:textId="77777777" w:rsidR="000A4F67" w:rsidRDefault="00D60EB9">
      <w:pPr>
        <w:pStyle w:val="Heading5"/>
        <w:keepNext w:val="0"/>
        <w:keepLines w:val="0"/>
        <w:pBdr>
          <w:top w:val="single" w:sz="6" w:space="0" w:color="CCCCCC"/>
          <w:left w:val="single" w:sz="6" w:space="0" w:color="CCCCCC"/>
          <w:right w:val="single" w:sz="6" w:space="0" w:color="CCCCCC"/>
        </w:pBdr>
        <w:shd w:val="clear" w:color="auto" w:fill="FFFFFF"/>
        <w:spacing w:before="0" w:after="100"/>
        <w:rPr>
          <w:color w:val="222222"/>
          <w:sz w:val="26"/>
          <w:szCs w:val="26"/>
        </w:rPr>
      </w:pPr>
      <w:bookmarkStart w:id="5" w:name="_bf4f2ikigw86" w:colFirst="0" w:colLast="0"/>
      <w:bookmarkEnd w:id="5"/>
      <w:r>
        <w:rPr>
          <w:color w:val="222222"/>
          <w:sz w:val="26"/>
          <w:szCs w:val="26"/>
        </w:rPr>
        <w:t>Health Improvement Plan</w:t>
      </w:r>
    </w:p>
    <w:p w14:paraId="0000002E" w14:textId="77777777" w:rsidR="000A4F67" w:rsidRDefault="00D60EB9">
      <w:pPr>
        <w:pBdr>
          <w:top w:val="single" w:sz="6" w:space="0" w:color="CCCCCC"/>
          <w:left w:val="single" w:sz="6" w:space="0" w:color="CCCCCC"/>
          <w:right w:val="single" w:sz="6" w:space="0" w:color="CCCCCC"/>
        </w:pBdr>
        <w:shd w:val="clear" w:color="auto" w:fill="FFFFFF"/>
        <w:spacing w:after="260"/>
        <w:rPr>
          <w:color w:val="222222"/>
          <w:sz w:val="26"/>
          <w:szCs w:val="26"/>
        </w:rPr>
      </w:pPr>
      <w:r>
        <w:rPr>
          <w:color w:val="222222"/>
          <w:sz w:val="26"/>
          <w:szCs w:val="26"/>
        </w:rPr>
        <w:t>Develop an ethical health improvement plan that effectively addresses the population health concern that you identified in your evaluation of the relevant d</w:t>
      </w:r>
      <w:r>
        <w:rPr>
          <w:color w:val="222222"/>
          <w:sz w:val="26"/>
          <w:szCs w:val="26"/>
        </w:rPr>
        <w:t>ata.</w:t>
      </w:r>
    </w:p>
    <w:p w14:paraId="0000002F" w14:textId="77777777" w:rsidR="000A4F67" w:rsidRDefault="00D60EB9">
      <w:pPr>
        <w:numPr>
          <w:ilvl w:val="0"/>
          <w:numId w:val="2"/>
        </w:numPr>
        <w:pBdr>
          <w:top w:val="single" w:sz="6" w:space="0" w:color="CCCCCC"/>
          <w:left w:val="single" w:sz="6" w:space="0" w:color="CCCCCC"/>
          <w:right w:val="single" w:sz="6" w:space="0" w:color="CCCCCC"/>
        </w:pBdr>
        <w:shd w:val="clear" w:color="auto" w:fill="FFFFFF"/>
      </w:pPr>
      <w:r>
        <w:rPr>
          <w:color w:val="222222"/>
          <w:sz w:val="26"/>
          <w:szCs w:val="26"/>
        </w:rPr>
        <w:t>Base your plan on the best available evidence from a minimum of 3–5 current scholarly or professional sources.</w:t>
      </w:r>
    </w:p>
    <w:p w14:paraId="00000030"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Apply correct APA formatting to all in-text citations and references.</w:t>
      </w:r>
    </w:p>
    <w:p w14:paraId="00000031"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Attach a reference list to your plan.</w:t>
      </w:r>
    </w:p>
    <w:p w14:paraId="00000032" w14:textId="77777777" w:rsidR="000A4F67" w:rsidRDefault="00D60EB9">
      <w:pPr>
        <w:numPr>
          <w:ilvl w:val="0"/>
          <w:numId w:val="2"/>
        </w:numPr>
        <w:pBdr>
          <w:top w:val="single" w:sz="6" w:space="0" w:color="CCCCCC"/>
          <w:left w:val="single" w:sz="6" w:space="0" w:color="CCCCCC"/>
          <w:right w:val="single" w:sz="6" w:space="0" w:color="CCCCCC"/>
        </w:pBdr>
        <w:shd w:val="clear" w:color="auto" w:fill="FFFFFF"/>
      </w:pPr>
      <w:r>
        <w:rPr>
          <w:color w:val="222222"/>
          <w:sz w:val="26"/>
          <w:szCs w:val="26"/>
        </w:rPr>
        <w:t>Ensure that your plan meets the cultural and environmental needs of your community and will likely lead to some improvement in the community's health related to this concern.</w:t>
      </w:r>
    </w:p>
    <w:p w14:paraId="00000033"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Consider the environmental realities and challenges that exist in the community.</w:t>
      </w:r>
    </w:p>
    <w:p w14:paraId="00000034"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Address potential barriers or misunderstandings related to the various cultures prevalent in the community.</w:t>
      </w:r>
    </w:p>
    <w:p w14:paraId="00000035" w14:textId="77777777" w:rsidR="000A4F67" w:rsidRDefault="00D60EB9">
      <w:pPr>
        <w:numPr>
          <w:ilvl w:val="0"/>
          <w:numId w:val="2"/>
        </w:numPr>
        <w:pBdr>
          <w:top w:val="single" w:sz="6" w:space="0" w:color="CCCCCC"/>
          <w:left w:val="single" w:sz="6" w:space="0" w:color="CCCCCC"/>
          <w:right w:val="single" w:sz="6" w:space="0" w:color="CCCCCC"/>
        </w:pBdr>
        <w:shd w:val="clear" w:color="auto" w:fill="FFFFFF"/>
      </w:pPr>
      <w:r>
        <w:rPr>
          <w:color w:val="222222"/>
          <w:sz w:val="26"/>
          <w:szCs w:val="26"/>
        </w:rPr>
        <w:t>Justify the value and relevance of the evidence you used as the basis of your plan.</w:t>
      </w:r>
    </w:p>
    <w:p w14:paraId="00000036"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Explain why the evidence is valuable and relevant to the communi</w:t>
      </w:r>
      <w:r>
        <w:rPr>
          <w:color w:val="222222"/>
          <w:sz w:val="26"/>
          <w:szCs w:val="26"/>
        </w:rPr>
        <w:t>ty health concern you are addressing.</w:t>
      </w:r>
    </w:p>
    <w:p w14:paraId="00000037"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Explain why each piece of evidence is appropriate and informs the goal of improving the health of the community.</w:t>
      </w:r>
    </w:p>
    <w:p w14:paraId="00000038" w14:textId="77777777" w:rsidR="000A4F67" w:rsidRDefault="00D60EB9">
      <w:pPr>
        <w:numPr>
          <w:ilvl w:val="0"/>
          <w:numId w:val="2"/>
        </w:numPr>
        <w:pBdr>
          <w:top w:val="single" w:sz="6" w:space="0" w:color="CCCCCC"/>
          <w:left w:val="single" w:sz="6" w:space="0" w:color="CCCCCC"/>
          <w:right w:val="single" w:sz="6" w:space="0" w:color="CCCCCC"/>
        </w:pBdr>
        <w:shd w:val="clear" w:color="auto" w:fill="FFFFFF"/>
      </w:pPr>
      <w:r>
        <w:rPr>
          <w:color w:val="222222"/>
          <w:sz w:val="26"/>
          <w:szCs w:val="26"/>
        </w:rPr>
        <w:t>Propose relevant and measurable criteria for evaluating the outcomes of your plan.</w:t>
      </w:r>
    </w:p>
    <w:p w14:paraId="00000039"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Explain why your propo</w:t>
      </w:r>
      <w:r>
        <w:rPr>
          <w:color w:val="222222"/>
          <w:sz w:val="26"/>
          <w:szCs w:val="26"/>
        </w:rPr>
        <w:t>sed criteria are appropriate and useful measures of success.</w:t>
      </w:r>
    </w:p>
    <w:p w14:paraId="0000003A" w14:textId="77777777" w:rsidR="000A4F67" w:rsidRDefault="00D60EB9">
      <w:pPr>
        <w:numPr>
          <w:ilvl w:val="0"/>
          <w:numId w:val="2"/>
        </w:numPr>
        <w:pBdr>
          <w:top w:val="single" w:sz="6" w:space="0" w:color="CCCCCC"/>
          <w:left w:val="single" w:sz="6" w:space="0" w:color="CCCCCC"/>
          <w:right w:val="single" w:sz="6" w:space="0" w:color="CCCCCC"/>
        </w:pBdr>
        <w:shd w:val="clear" w:color="auto" w:fill="FFFFFF"/>
      </w:pPr>
      <w:r>
        <w:rPr>
          <w:color w:val="222222"/>
          <w:sz w:val="26"/>
          <w:szCs w:val="26"/>
        </w:rPr>
        <w:t>Explain how you will communicate with colleagues and members of the community, in an ethical, culturally sensitive, and inclusive way, with regard to the development and implementation of your pl</w:t>
      </w:r>
      <w:r>
        <w:rPr>
          <w:color w:val="222222"/>
          <w:sz w:val="26"/>
          <w:szCs w:val="26"/>
        </w:rPr>
        <w:t>an.</w:t>
      </w:r>
    </w:p>
    <w:p w14:paraId="0000003B" w14:textId="77777777" w:rsidR="000A4F67" w:rsidRDefault="00D60EB9">
      <w:pPr>
        <w:numPr>
          <w:ilvl w:val="1"/>
          <w:numId w:val="2"/>
        </w:numPr>
        <w:pBdr>
          <w:top w:val="single" w:sz="6" w:space="0" w:color="CCCCCC"/>
          <w:left w:val="single" w:sz="6" w:space="0" w:color="CCCCCC"/>
          <w:right w:val="single" w:sz="6" w:space="0" w:color="CCCCCC"/>
        </w:pBdr>
      </w:pPr>
      <w:r>
        <w:rPr>
          <w:color w:val="222222"/>
          <w:sz w:val="26"/>
          <w:szCs w:val="26"/>
        </w:rPr>
        <w:t>Develop a clear communications strategy mindful of the cultural and ethical expectations of colleagues and community members regarding data privacy.</w:t>
      </w:r>
    </w:p>
    <w:p w14:paraId="0000003C" w14:textId="77777777" w:rsidR="000A4F67" w:rsidRDefault="00D60EB9">
      <w:pPr>
        <w:numPr>
          <w:ilvl w:val="1"/>
          <w:numId w:val="2"/>
        </w:numPr>
        <w:pBdr>
          <w:top w:val="single" w:sz="6" w:space="0" w:color="CCCCCC"/>
          <w:left w:val="single" w:sz="6" w:space="0" w:color="CCCCCC"/>
          <w:right w:val="single" w:sz="6" w:space="0" w:color="CCCCCC"/>
        </w:pBdr>
        <w:spacing w:after="480"/>
      </w:pPr>
      <w:r>
        <w:rPr>
          <w:color w:val="222222"/>
          <w:sz w:val="26"/>
          <w:szCs w:val="26"/>
        </w:rPr>
        <w:t>Ensure that your strategy enables you to make complex medical terms and concepts understandable to memb</w:t>
      </w:r>
      <w:r>
        <w:rPr>
          <w:color w:val="222222"/>
          <w:sz w:val="26"/>
          <w:szCs w:val="26"/>
        </w:rPr>
        <w:t>ers of the community, regardless of language, disabilities, or level of education.</w:t>
      </w:r>
    </w:p>
    <w:p w14:paraId="0000003D" w14:textId="77777777" w:rsidR="000A4F67" w:rsidRDefault="00D60EB9">
      <w:pPr>
        <w:pBdr>
          <w:top w:val="single" w:sz="6" w:space="0" w:color="CCCCCC"/>
          <w:left w:val="single" w:sz="6" w:space="0" w:color="CCCCCC"/>
          <w:right w:val="single" w:sz="6" w:space="0" w:color="CCCCCC"/>
        </w:pBdr>
        <w:shd w:val="clear" w:color="auto" w:fill="FFFFFF"/>
        <w:spacing w:after="260"/>
        <w:rPr>
          <w:color w:val="333333"/>
          <w:sz w:val="24"/>
          <w:szCs w:val="24"/>
          <w:highlight w:val="white"/>
        </w:rPr>
      </w:pPr>
      <w:r>
        <w:rPr>
          <w:color w:val="333333"/>
          <w:sz w:val="24"/>
          <w:szCs w:val="24"/>
          <w:highlight w:val="white"/>
        </w:rPr>
        <w:t>Evaluates community demographic, epidemiological, and environmental data to diagnose widespread population health issues</w:t>
      </w:r>
    </w:p>
    <w:p w14:paraId="0000003E" w14:textId="77777777" w:rsidR="000A4F67" w:rsidRDefault="00D60EB9">
      <w:pPr>
        <w:numPr>
          <w:ilvl w:val="0"/>
          <w:numId w:val="1"/>
        </w:numPr>
        <w:pBdr>
          <w:top w:val="single" w:sz="6" w:space="3" w:color="CCCCCC"/>
          <w:left w:val="single" w:sz="6" w:space="0" w:color="CCCCCC"/>
          <w:right w:val="single" w:sz="6" w:space="15" w:color="CCCCCC"/>
        </w:pBdr>
        <w:rPr>
          <w:color w:val="333333"/>
          <w:sz w:val="24"/>
          <w:szCs w:val="24"/>
          <w:highlight w:val="white"/>
        </w:rPr>
      </w:pPr>
      <w:r>
        <w:rPr>
          <w:color w:val="333333"/>
          <w:sz w:val="24"/>
          <w:szCs w:val="24"/>
          <w:highlight w:val="white"/>
        </w:rPr>
        <w:t>Develops an ethical health improvement plan to address a population health issue within a community.</w:t>
      </w:r>
    </w:p>
    <w:p w14:paraId="0000003F" w14:textId="77777777" w:rsidR="000A4F67" w:rsidRDefault="00D60EB9">
      <w:pPr>
        <w:numPr>
          <w:ilvl w:val="0"/>
          <w:numId w:val="1"/>
        </w:numPr>
        <w:pBdr>
          <w:top w:val="single" w:sz="6" w:space="3" w:color="CCCCCC"/>
          <w:left w:val="single" w:sz="6" w:space="0" w:color="CCCCCC"/>
          <w:right w:val="single" w:sz="6" w:space="15" w:color="CCCCCC"/>
        </w:pBdr>
        <w:rPr>
          <w:color w:val="333333"/>
          <w:sz w:val="24"/>
          <w:szCs w:val="24"/>
          <w:highlight w:val="white"/>
        </w:rPr>
      </w:pPr>
      <w:r>
        <w:rPr>
          <w:color w:val="333333"/>
          <w:sz w:val="24"/>
          <w:szCs w:val="24"/>
          <w:highlight w:val="white"/>
        </w:rPr>
        <w:t>Justifies the value and relevance of evidence used as the basis of a population health improvement plan.</w:t>
      </w:r>
    </w:p>
    <w:p w14:paraId="00000040" w14:textId="77777777" w:rsidR="000A4F67" w:rsidRDefault="00D60EB9">
      <w:pPr>
        <w:numPr>
          <w:ilvl w:val="0"/>
          <w:numId w:val="1"/>
        </w:numPr>
        <w:pBdr>
          <w:top w:val="single" w:sz="6" w:space="3" w:color="CCCCCC"/>
          <w:left w:val="single" w:sz="6" w:space="0" w:color="CCCCCC"/>
          <w:right w:val="single" w:sz="6" w:space="15" w:color="CCCCCC"/>
        </w:pBdr>
        <w:rPr>
          <w:color w:val="333333"/>
          <w:sz w:val="24"/>
          <w:szCs w:val="24"/>
          <w:highlight w:val="white"/>
        </w:rPr>
      </w:pPr>
      <w:r>
        <w:rPr>
          <w:color w:val="333333"/>
          <w:sz w:val="24"/>
          <w:szCs w:val="24"/>
          <w:highlight w:val="white"/>
        </w:rPr>
        <w:t>Proposes criteria for evaluating population health</w:t>
      </w:r>
      <w:r>
        <w:rPr>
          <w:color w:val="333333"/>
          <w:sz w:val="24"/>
          <w:szCs w:val="24"/>
          <w:highlight w:val="white"/>
        </w:rPr>
        <w:t xml:space="preserve"> improvement plan outcomes.</w:t>
      </w:r>
    </w:p>
    <w:p w14:paraId="00000041" w14:textId="77777777" w:rsidR="000A4F67" w:rsidRDefault="00D60EB9">
      <w:pPr>
        <w:numPr>
          <w:ilvl w:val="0"/>
          <w:numId w:val="1"/>
        </w:numPr>
        <w:pBdr>
          <w:top w:val="single" w:sz="6" w:space="3" w:color="CCCCCC"/>
          <w:left w:val="single" w:sz="6" w:space="0" w:color="CCCCCC"/>
          <w:right w:val="single" w:sz="6" w:space="15" w:color="CCCCCC"/>
        </w:pBdr>
        <w:rPr>
          <w:color w:val="333333"/>
          <w:sz w:val="24"/>
          <w:szCs w:val="24"/>
          <w:highlight w:val="white"/>
        </w:rPr>
      </w:pPr>
      <w:r>
        <w:rPr>
          <w:color w:val="333333"/>
          <w:sz w:val="24"/>
          <w:szCs w:val="24"/>
          <w:highlight w:val="white"/>
        </w:rPr>
        <w:t>Develops a strategy for communicating with colleagues and members of the community in an ethical, culturally sensitive, and inclusive way.</w:t>
      </w:r>
    </w:p>
    <w:p w14:paraId="00000042" w14:textId="77777777" w:rsidR="000A4F67" w:rsidRDefault="00D60EB9">
      <w:pPr>
        <w:numPr>
          <w:ilvl w:val="0"/>
          <w:numId w:val="1"/>
        </w:numPr>
        <w:pBdr>
          <w:top w:val="single" w:sz="6" w:space="3" w:color="CCCCCC"/>
          <w:left w:val="single" w:sz="6" w:space="0" w:color="CCCCCC"/>
          <w:right w:val="single" w:sz="6" w:space="15" w:color="CCCCCC"/>
        </w:pBdr>
        <w:rPr>
          <w:color w:val="333333"/>
          <w:sz w:val="24"/>
          <w:szCs w:val="24"/>
          <w:highlight w:val="white"/>
        </w:rPr>
      </w:pPr>
      <w:r>
        <w:rPr>
          <w:color w:val="333333"/>
          <w:sz w:val="24"/>
          <w:szCs w:val="24"/>
          <w:highlight w:val="white"/>
        </w:rPr>
        <w:t>Integrates relevant and credible sources of evidence to support assertions, correctly for</w:t>
      </w:r>
      <w:r>
        <w:rPr>
          <w:color w:val="333333"/>
          <w:sz w:val="24"/>
          <w:szCs w:val="24"/>
          <w:highlight w:val="white"/>
        </w:rPr>
        <w:t>matting citations and references using APA style</w:t>
      </w:r>
    </w:p>
    <w:sectPr w:rsidR="000A4F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33948"/>
    <w:multiLevelType w:val="multilevel"/>
    <w:tmpl w:val="844E0768"/>
    <w:lvl w:ilvl="0">
      <w:start w:val="1"/>
      <w:numFmt w:val="bullet"/>
      <w:lvlText w:val="●"/>
      <w:lvlJc w:val="left"/>
      <w:pPr>
        <w:ind w:left="720" w:hanging="360"/>
      </w:pPr>
      <w:rPr>
        <w:rFonts w:ascii="Arial" w:eastAsia="Arial" w:hAnsi="Arial" w:cs="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E6719B"/>
    <w:multiLevelType w:val="multilevel"/>
    <w:tmpl w:val="489CF9FE"/>
    <w:lvl w:ilvl="0">
      <w:start w:val="1"/>
      <w:numFmt w:val="bullet"/>
      <w:lvlText w:val="●"/>
      <w:lvlJc w:val="left"/>
      <w:pPr>
        <w:ind w:left="720" w:hanging="360"/>
      </w:pPr>
      <w:rPr>
        <w:rFonts w:ascii="Arial" w:eastAsia="Arial" w:hAnsi="Arial" w:cs="Arial"/>
        <w:color w:val="222222"/>
        <w:sz w:val="26"/>
        <w:szCs w:val="26"/>
        <w:u w:val="none"/>
      </w:rPr>
    </w:lvl>
    <w:lvl w:ilvl="1">
      <w:start w:val="1"/>
      <w:numFmt w:val="bullet"/>
      <w:lvlText w:val="○"/>
      <w:lvlJc w:val="left"/>
      <w:pPr>
        <w:ind w:left="1440" w:hanging="360"/>
      </w:pPr>
      <w:rPr>
        <w:rFonts w:ascii="Arial" w:eastAsia="Arial" w:hAnsi="Arial" w:cs="Arial"/>
        <w:color w:val="222222"/>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D381FBF"/>
    <w:multiLevelType w:val="multilevel"/>
    <w:tmpl w:val="149AAF16"/>
    <w:lvl w:ilvl="0">
      <w:start w:val="1"/>
      <w:numFmt w:val="bullet"/>
      <w:lvlText w:val="●"/>
      <w:lvlJc w:val="left"/>
      <w:pPr>
        <w:ind w:left="720" w:hanging="360"/>
      </w:pPr>
      <w:rPr>
        <w:rFonts w:ascii="Arial" w:eastAsia="Arial" w:hAnsi="Arial" w:cs="Arial"/>
        <w:color w:val="222222"/>
        <w:sz w:val="26"/>
        <w:szCs w:val="26"/>
        <w:u w:val="none"/>
      </w:rPr>
    </w:lvl>
    <w:lvl w:ilvl="1">
      <w:start w:val="1"/>
      <w:numFmt w:val="bullet"/>
      <w:lvlText w:val="●"/>
      <w:lvlJc w:val="left"/>
      <w:pPr>
        <w:ind w:left="1440" w:hanging="360"/>
      </w:pPr>
      <w:rPr>
        <w:rFonts w:ascii="Arial" w:eastAsia="Arial" w:hAnsi="Arial" w:cs="Arial"/>
        <w:color w:val="222222"/>
        <w:sz w:val="26"/>
        <w:szCs w:val="26"/>
        <w:u w:val="none"/>
      </w:rPr>
    </w:lvl>
    <w:lvl w:ilvl="2">
      <w:start w:val="1"/>
      <w:numFmt w:val="bullet"/>
      <w:lvlText w:val="○"/>
      <w:lvlJc w:val="left"/>
      <w:pPr>
        <w:ind w:left="2160" w:hanging="360"/>
      </w:pPr>
      <w:rPr>
        <w:rFonts w:ascii="Arial" w:eastAsia="Arial" w:hAnsi="Arial" w:cs="Arial"/>
        <w:color w:val="222222"/>
        <w:sz w:val="26"/>
        <w:szCs w:val="26"/>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7"/>
    <w:rsid w:val="000A4F67"/>
    <w:rsid w:val="00D6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077B0-D998-49F8-8048-DE007DA3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pellauniversity.libguides.com/EBP" TargetMode="External"/><Relationship Id="rId13" Type="http://schemas.openxmlformats.org/officeDocument/2006/relationships/hyperlink" Target="http://www.ihi.org/Topics/TripleAim/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proquest.com.library.capella.edu/docview/1551165343?accountid=27965" TargetMode="External"/><Relationship Id="rId12" Type="http://schemas.openxmlformats.org/officeDocument/2006/relationships/hyperlink" Target="http://search.proquest.com.library.capella.edu/docview/204518979?accountid=279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pellauniversity.libguides.com/nurse_educator" TargetMode="External"/><Relationship Id="rId1" Type="http://schemas.openxmlformats.org/officeDocument/2006/relationships/numbering" Target="numbering.xml"/><Relationship Id="rId6" Type="http://schemas.openxmlformats.org/officeDocument/2006/relationships/hyperlink" Target="https://www-ncbi-nlm-nih-gov.library.capella.edu/pmc/articles/PMC4557630/" TargetMode="External"/><Relationship Id="rId11" Type="http://schemas.openxmlformats.org/officeDocument/2006/relationships/hyperlink" Target="http://www.aha.org/content/15/brief-3aim.pdf" TargetMode="External"/><Relationship Id="rId5" Type="http://schemas.openxmlformats.org/officeDocument/2006/relationships/hyperlink" Target="http://capellauniversity.libguides.com/MSNFP6011" TargetMode="External"/><Relationship Id="rId15" Type="http://schemas.openxmlformats.org/officeDocument/2006/relationships/hyperlink" Target="https://www.nursingworld.org/~4afdfd/globalassets/practiceandpolicy/innovation--evidence/framework-for-how-to-read-and-critique-a-research-study.pdf" TargetMode="External"/><Relationship Id="rId10" Type="http://schemas.openxmlformats.org/officeDocument/2006/relationships/hyperlink" Target="http://www.jointcommission.org/health_care_leaders_meet_address_health_care_disparity_/" TargetMode="External"/><Relationship Id="rId4" Type="http://schemas.openxmlformats.org/officeDocument/2006/relationships/webSettings" Target="webSettings.xml"/><Relationship Id="rId9" Type="http://schemas.openxmlformats.org/officeDocument/2006/relationships/hyperlink" Target="http://capellauniversity.libguides.com/EBP/evidence-levels" TargetMode="External"/><Relationship Id="rId14" Type="http://schemas.openxmlformats.org/officeDocument/2006/relationships/hyperlink" Target="http://capellauniversity.libguides.com/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2020-06-30T07:26:00Z</dcterms:created>
  <dcterms:modified xsi:type="dcterms:W3CDTF">2020-06-30T07:26:00Z</dcterms:modified>
</cp:coreProperties>
</file>