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BE972" w14:textId="77777777" w:rsidR="00A91BCC" w:rsidRPr="00A91BCC" w:rsidRDefault="00A91BCC" w:rsidP="00A91BCC">
      <w:pPr>
        <w:shd w:val="clear" w:color="auto" w:fill="FFFFFF"/>
        <w:outlineLvl w:val="0"/>
        <w:rPr>
          <w:rFonts w:ascii="Arial" w:eastAsia="Times New Roman" w:hAnsi="Arial" w:cs="Arial"/>
          <w:b/>
          <w:bCs/>
          <w:kern w:val="36"/>
          <w:sz w:val="48"/>
          <w:szCs w:val="48"/>
        </w:rPr>
      </w:pPr>
      <w:proofErr w:type="spellStart"/>
      <w:r w:rsidRPr="00A91BCC">
        <w:rPr>
          <w:rFonts w:ascii="Arial" w:eastAsia="Times New Roman" w:hAnsi="Arial" w:cs="Arial"/>
          <w:b/>
          <w:bCs/>
          <w:kern w:val="36"/>
          <w:sz w:val="48"/>
          <w:szCs w:val="48"/>
        </w:rPr>
        <w:t>Wk</w:t>
      </w:r>
      <w:proofErr w:type="spellEnd"/>
      <w:r w:rsidRPr="00A91BCC">
        <w:rPr>
          <w:rFonts w:ascii="Arial" w:eastAsia="Times New Roman" w:hAnsi="Arial" w:cs="Arial"/>
          <w:b/>
          <w:bCs/>
          <w:kern w:val="36"/>
          <w:sz w:val="48"/>
          <w:szCs w:val="48"/>
        </w:rPr>
        <w:t xml:space="preserve"> 4 – Price and Channel Strategy [due Mon]</w:t>
      </w:r>
    </w:p>
    <w:p w14:paraId="7217A02A" w14:textId="77777777" w:rsidR="00A91BCC" w:rsidRPr="00A91BCC" w:rsidRDefault="00A91BCC" w:rsidP="00A91BCC">
      <w:pPr>
        <w:pBdr>
          <w:bottom w:val="single" w:sz="6" w:space="1" w:color="auto"/>
        </w:pBdr>
        <w:jc w:val="center"/>
        <w:rPr>
          <w:rFonts w:ascii="Arial" w:eastAsia="Times New Roman" w:hAnsi="Arial" w:cs="Arial"/>
          <w:vanish/>
          <w:sz w:val="16"/>
          <w:szCs w:val="16"/>
        </w:rPr>
      </w:pPr>
      <w:r w:rsidRPr="00A91BCC">
        <w:rPr>
          <w:rFonts w:ascii="Arial" w:eastAsia="Times New Roman" w:hAnsi="Arial" w:cs="Arial"/>
          <w:vanish/>
          <w:sz w:val="16"/>
          <w:szCs w:val="16"/>
        </w:rPr>
        <w:t>Top of Form</w:t>
      </w:r>
    </w:p>
    <w:p w14:paraId="0F685EBA" w14:textId="77777777" w:rsidR="00A91BCC" w:rsidRPr="00A91BCC" w:rsidRDefault="00A91BCC" w:rsidP="00A91BCC">
      <w:pPr>
        <w:pBdr>
          <w:top w:val="single" w:sz="6" w:space="1" w:color="auto"/>
        </w:pBdr>
        <w:jc w:val="center"/>
        <w:rPr>
          <w:rFonts w:ascii="Arial" w:eastAsia="Times New Roman" w:hAnsi="Arial" w:cs="Arial"/>
          <w:vanish/>
          <w:sz w:val="16"/>
          <w:szCs w:val="16"/>
        </w:rPr>
      </w:pPr>
      <w:r w:rsidRPr="00A91BCC">
        <w:rPr>
          <w:rFonts w:ascii="Arial" w:eastAsia="Times New Roman" w:hAnsi="Arial" w:cs="Arial"/>
          <w:vanish/>
          <w:sz w:val="16"/>
          <w:szCs w:val="16"/>
        </w:rPr>
        <w:t>Bottom of Form</w:t>
      </w:r>
    </w:p>
    <w:p w14:paraId="467198FB" w14:textId="19976711" w:rsidR="00A91BCC" w:rsidRPr="00A91BCC" w:rsidRDefault="00A91BCC" w:rsidP="00A91BCC">
      <w:pPr>
        <w:spacing w:before="100" w:beforeAutospacing="1" w:after="100" w:afterAutospacing="1"/>
        <w:outlineLvl w:val="1"/>
        <w:rPr>
          <w:rFonts w:ascii="Arial" w:eastAsia="Times New Roman" w:hAnsi="Arial" w:cs="Arial"/>
          <w:color w:val="262626"/>
          <w:sz w:val="36"/>
          <w:szCs w:val="36"/>
        </w:rPr>
      </w:pPr>
      <w:r w:rsidRPr="00A91BCC">
        <w:rPr>
          <w:rFonts w:ascii="Arial" w:eastAsia="Times New Roman" w:hAnsi="Arial" w:cs="Arial"/>
          <w:color w:val="262626"/>
          <w:sz w:val="36"/>
          <w:szCs w:val="36"/>
        </w:rPr>
        <w:t>Assignment Content</w:t>
      </w:r>
    </w:p>
    <w:p w14:paraId="0F06AC54" w14:textId="77777777" w:rsidR="00A91BCC" w:rsidRPr="00A91BCC" w:rsidRDefault="00A91BCC" w:rsidP="00A91BCC">
      <w:pPr>
        <w:pBdr>
          <w:bottom w:val="single" w:sz="6" w:space="1" w:color="auto"/>
        </w:pBdr>
        <w:jc w:val="center"/>
        <w:rPr>
          <w:rFonts w:ascii="Arial" w:eastAsia="Times New Roman" w:hAnsi="Arial" w:cs="Arial"/>
          <w:vanish/>
          <w:sz w:val="16"/>
          <w:szCs w:val="16"/>
        </w:rPr>
      </w:pPr>
      <w:r w:rsidRPr="00A91BCC">
        <w:rPr>
          <w:rFonts w:ascii="Arial" w:eastAsia="Times New Roman" w:hAnsi="Arial" w:cs="Arial"/>
          <w:vanish/>
          <w:sz w:val="16"/>
          <w:szCs w:val="16"/>
        </w:rPr>
        <w:t>Top of Form</w:t>
      </w:r>
    </w:p>
    <w:p w14:paraId="0E0DCF83" w14:textId="77777777" w:rsidR="00A91BCC" w:rsidRPr="00A91BCC" w:rsidRDefault="00A91BCC" w:rsidP="00A91BCC">
      <w:pPr>
        <w:rPr>
          <w:rFonts w:ascii="inherit" w:eastAsia="Times New Roman" w:hAnsi="inherit" w:cs="Arial"/>
          <w:color w:val="262626"/>
          <w:sz w:val="21"/>
          <w:szCs w:val="21"/>
        </w:rPr>
      </w:pPr>
      <w:r w:rsidRPr="00A91BCC">
        <w:rPr>
          <w:rFonts w:ascii="inherit" w:eastAsia="Times New Roman" w:hAnsi="inherit" w:cs="Arial"/>
          <w:b/>
          <w:bCs/>
          <w:color w:val="262626"/>
          <w:sz w:val="21"/>
          <w:szCs w:val="21"/>
        </w:rPr>
        <w:t>Purpose of Assignment </w:t>
      </w:r>
    </w:p>
    <w:p w14:paraId="42DE8285" w14:textId="77777777" w:rsidR="00A91BCC" w:rsidRPr="00A91BCC" w:rsidRDefault="00A91BCC" w:rsidP="00A91BCC">
      <w:pPr>
        <w:rPr>
          <w:rFonts w:ascii="inherit" w:eastAsia="Times New Roman" w:hAnsi="inherit" w:cs="Arial"/>
          <w:color w:val="262626"/>
          <w:sz w:val="21"/>
          <w:szCs w:val="21"/>
        </w:rPr>
      </w:pPr>
      <w:r w:rsidRPr="00A91BCC">
        <w:rPr>
          <w:rFonts w:ascii="inherit" w:eastAsia="Times New Roman" w:hAnsi="inherit" w:cs="Arial"/>
          <w:color w:val="262626"/>
          <w:sz w:val="21"/>
          <w:szCs w:val="21"/>
        </w:rPr>
        <w:t>This assignment is designed to help students analyze and understand how price setting and go to market (distribution) are interrelated and affects the profitability and growth of the business. It has been designed to be a short overview on purpose: the concepts of pricing and distribution are complex and a general understanding is what should be absorbed in one week of study. </w:t>
      </w:r>
    </w:p>
    <w:p w14:paraId="6D420F6A" w14:textId="77777777" w:rsidR="00A91BCC" w:rsidRPr="00A91BCC" w:rsidRDefault="00A91BCC" w:rsidP="00A91BCC">
      <w:pPr>
        <w:rPr>
          <w:rFonts w:ascii="inherit" w:eastAsia="Times New Roman" w:hAnsi="inherit" w:cs="Arial"/>
          <w:color w:val="262626"/>
          <w:sz w:val="21"/>
          <w:szCs w:val="21"/>
        </w:rPr>
      </w:pPr>
    </w:p>
    <w:p w14:paraId="1A565351" w14:textId="77777777" w:rsidR="00A91BCC" w:rsidRPr="00A91BCC" w:rsidRDefault="00A91BCC" w:rsidP="00A91BCC">
      <w:pPr>
        <w:rPr>
          <w:rFonts w:ascii="inherit" w:eastAsia="Times New Roman" w:hAnsi="inherit" w:cs="Arial"/>
          <w:color w:val="262626"/>
          <w:sz w:val="21"/>
          <w:szCs w:val="21"/>
        </w:rPr>
      </w:pPr>
      <w:r w:rsidRPr="00A91BCC">
        <w:rPr>
          <w:rFonts w:ascii="inherit" w:eastAsia="Times New Roman" w:hAnsi="inherit" w:cs="Arial"/>
          <w:b/>
          <w:bCs/>
          <w:color w:val="262626"/>
          <w:sz w:val="21"/>
          <w:szCs w:val="21"/>
        </w:rPr>
        <w:t>Assignment Steps</w:t>
      </w:r>
      <w:r w:rsidRPr="00A91BCC">
        <w:rPr>
          <w:rFonts w:ascii="inherit" w:eastAsia="Times New Roman" w:hAnsi="inherit" w:cs="Arial"/>
          <w:color w:val="262626"/>
          <w:sz w:val="21"/>
          <w:szCs w:val="21"/>
        </w:rPr>
        <w:t> </w:t>
      </w:r>
    </w:p>
    <w:p w14:paraId="7CC6FD00" w14:textId="77777777" w:rsidR="00A91BCC" w:rsidRPr="00A91BCC" w:rsidRDefault="00A91BCC" w:rsidP="00A91BCC">
      <w:pPr>
        <w:rPr>
          <w:rFonts w:ascii="inherit" w:eastAsia="Times New Roman" w:hAnsi="inherit" w:cs="Arial"/>
          <w:color w:val="262626"/>
          <w:sz w:val="21"/>
          <w:szCs w:val="21"/>
        </w:rPr>
      </w:pPr>
      <w:r w:rsidRPr="00A91BCC">
        <w:rPr>
          <w:rFonts w:ascii="inherit" w:eastAsia="Times New Roman" w:hAnsi="inherit" w:cs="Arial"/>
          <w:b/>
          <w:bCs/>
          <w:color w:val="262626"/>
          <w:sz w:val="21"/>
          <w:szCs w:val="21"/>
        </w:rPr>
        <w:t>Resources</w:t>
      </w:r>
      <w:r w:rsidRPr="00A91BCC">
        <w:rPr>
          <w:rFonts w:ascii="inherit" w:eastAsia="Times New Roman" w:hAnsi="inherit" w:cs="Arial"/>
          <w:color w:val="262626"/>
          <w:sz w:val="21"/>
          <w:szCs w:val="21"/>
        </w:rPr>
        <w:t xml:space="preserve">: </w:t>
      </w:r>
      <w:hyperlink r:id="rId5" w:tgtFrame="_blank" w:history="1">
        <w:r w:rsidRPr="00A91BCC">
          <w:rPr>
            <w:rFonts w:ascii="inherit" w:eastAsia="Times New Roman" w:hAnsi="inherit" w:cs="Arial"/>
            <w:color w:val="2075A3"/>
            <w:sz w:val="21"/>
            <w:szCs w:val="21"/>
            <w:u w:val="single"/>
          </w:rPr>
          <w:t>Marketing Plan and Outline</w:t>
        </w:r>
      </w:hyperlink>
    </w:p>
    <w:p w14:paraId="78E4DA23" w14:textId="77777777" w:rsidR="00A91BCC" w:rsidRPr="00A91BCC" w:rsidRDefault="00A91BCC" w:rsidP="00A91BCC">
      <w:pPr>
        <w:rPr>
          <w:rFonts w:ascii="inherit" w:eastAsia="Times New Roman" w:hAnsi="inherit" w:cs="Arial"/>
          <w:color w:val="262626"/>
          <w:sz w:val="21"/>
          <w:szCs w:val="21"/>
        </w:rPr>
      </w:pPr>
    </w:p>
    <w:p w14:paraId="7E917BB4" w14:textId="077175D1" w:rsidR="00A91BCC" w:rsidRPr="00A91BCC" w:rsidRDefault="00A91BCC" w:rsidP="00A91BCC">
      <w:pPr>
        <w:rPr>
          <w:rFonts w:ascii="inherit" w:eastAsia="Times New Roman" w:hAnsi="inherit" w:cs="Arial"/>
          <w:color w:val="262626"/>
          <w:sz w:val="21"/>
          <w:szCs w:val="21"/>
        </w:rPr>
      </w:pPr>
      <w:r w:rsidRPr="00A91BCC">
        <w:rPr>
          <w:rFonts w:ascii="inherit" w:eastAsia="Times New Roman" w:hAnsi="inherit" w:cs="Arial"/>
          <w:b/>
          <w:bCs/>
          <w:color w:val="262626"/>
          <w:sz w:val="21"/>
          <w:szCs w:val="21"/>
        </w:rPr>
        <w:t>Construct </w:t>
      </w:r>
      <w:r w:rsidRPr="00A91BCC">
        <w:rPr>
          <w:rFonts w:ascii="inherit" w:eastAsia="Times New Roman" w:hAnsi="inherit" w:cs="Arial"/>
          <w:color w:val="262626"/>
          <w:sz w:val="21"/>
          <w:szCs w:val="21"/>
        </w:rPr>
        <w:t xml:space="preserve">a minimum </w:t>
      </w:r>
      <w:r>
        <w:rPr>
          <w:rFonts w:ascii="inherit" w:eastAsia="Times New Roman" w:hAnsi="inherit" w:cs="Arial"/>
          <w:color w:val="262626"/>
          <w:sz w:val="21"/>
          <w:szCs w:val="21"/>
        </w:rPr>
        <w:t>825</w:t>
      </w:r>
      <w:r w:rsidRPr="00A91BCC">
        <w:rPr>
          <w:rFonts w:ascii="inherit" w:eastAsia="Times New Roman" w:hAnsi="inherit" w:cs="Arial"/>
          <w:color w:val="262626"/>
          <w:sz w:val="21"/>
          <w:szCs w:val="21"/>
        </w:rPr>
        <w:t>-word plan for setting price and a distribution model (place/distribution) in Microsoft</w:t>
      </w:r>
      <w:r w:rsidRPr="00A91BCC">
        <w:rPr>
          <w:rFonts w:ascii="inherit" w:eastAsia="Times New Roman" w:hAnsi="inherit" w:cs="Arial"/>
          <w:color w:val="262626"/>
          <w:sz w:val="16"/>
          <w:szCs w:val="16"/>
          <w:vertAlign w:val="superscript"/>
        </w:rPr>
        <w:t>®</w:t>
      </w:r>
      <w:r w:rsidRPr="00A91BCC">
        <w:rPr>
          <w:rFonts w:ascii="inherit" w:eastAsia="Times New Roman" w:hAnsi="inherit" w:cs="Arial"/>
          <w:color w:val="262626"/>
          <w:sz w:val="21"/>
          <w:szCs w:val="21"/>
        </w:rPr>
        <w:t> Word. This plan should address at least three elements (from the Price and Place/Distribution list below) of the Price and Place/Distribution section of the marketing plan.</w:t>
      </w:r>
    </w:p>
    <w:p w14:paraId="2E43A67F" w14:textId="77777777" w:rsidR="00A91BCC" w:rsidRPr="00A91BCC" w:rsidRDefault="00A91BCC" w:rsidP="00A91BCC">
      <w:pPr>
        <w:numPr>
          <w:ilvl w:val="1"/>
          <w:numId w:val="1"/>
        </w:numPr>
        <w:ind w:left="0"/>
        <w:rPr>
          <w:rFonts w:ascii="inherit" w:eastAsia="Times New Roman" w:hAnsi="inherit" w:cs="Arial"/>
          <w:color w:val="262626"/>
          <w:sz w:val="21"/>
          <w:szCs w:val="21"/>
        </w:rPr>
      </w:pPr>
      <w:r w:rsidRPr="00A91BCC">
        <w:rPr>
          <w:rFonts w:ascii="inherit" w:eastAsia="Times New Roman" w:hAnsi="inherit" w:cs="Arial"/>
          <w:color w:val="262626"/>
          <w:sz w:val="21"/>
          <w:szCs w:val="21"/>
        </w:rPr>
        <w:t>Price and Place/Distribution:</w:t>
      </w:r>
    </w:p>
    <w:p w14:paraId="74572495" w14:textId="77777777" w:rsidR="00A91BCC" w:rsidRPr="00A91BCC" w:rsidRDefault="00A91BCC" w:rsidP="00A91BCC">
      <w:pPr>
        <w:numPr>
          <w:ilvl w:val="1"/>
          <w:numId w:val="1"/>
        </w:numPr>
        <w:ind w:left="0"/>
        <w:rPr>
          <w:rFonts w:ascii="inherit" w:eastAsia="Times New Roman" w:hAnsi="inherit" w:cs="Arial"/>
          <w:color w:val="262626"/>
          <w:sz w:val="21"/>
          <w:szCs w:val="21"/>
        </w:rPr>
      </w:pPr>
      <w:r w:rsidRPr="00A91BCC">
        <w:rPr>
          <w:rFonts w:ascii="inherit" w:eastAsia="Times New Roman" w:hAnsi="inherit" w:cs="Arial"/>
          <w:color w:val="262626"/>
          <w:sz w:val="21"/>
          <w:szCs w:val="21"/>
        </w:rPr>
        <w:t>Distribution Strategies</w:t>
      </w:r>
    </w:p>
    <w:p w14:paraId="4E236F26" w14:textId="77777777" w:rsidR="00A91BCC" w:rsidRPr="00A91BCC" w:rsidRDefault="00A91BCC" w:rsidP="00A91BCC">
      <w:pPr>
        <w:numPr>
          <w:ilvl w:val="1"/>
          <w:numId w:val="1"/>
        </w:numPr>
        <w:ind w:left="0"/>
        <w:rPr>
          <w:rFonts w:ascii="inherit" w:eastAsia="Times New Roman" w:hAnsi="inherit" w:cs="Arial"/>
          <w:color w:val="262626"/>
          <w:sz w:val="21"/>
          <w:szCs w:val="21"/>
        </w:rPr>
      </w:pPr>
      <w:r w:rsidRPr="00A91BCC">
        <w:rPr>
          <w:rFonts w:ascii="inherit" w:eastAsia="Times New Roman" w:hAnsi="inherit" w:cs="Arial"/>
          <w:color w:val="262626"/>
          <w:sz w:val="21"/>
          <w:szCs w:val="21"/>
        </w:rPr>
        <w:t>Channels, Mass, Selective, Exclusive</w:t>
      </w:r>
    </w:p>
    <w:p w14:paraId="406BEAEF" w14:textId="77777777" w:rsidR="00A91BCC" w:rsidRPr="00A91BCC" w:rsidRDefault="00A91BCC" w:rsidP="00A91BCC">
      <w:pPr>
        <w:numPr>
          <w:ilvl w:val="1"/>
          <w:numId w:val="1"/>
        </w:numPr>
        <w:ind w:left="0"/>
        <w:rPr>
          <w:rFonts w:ascii="inherit" w:eastAsia="Times New Roman" w:hAnsi="inherit" w:cs="Arial"/>
          <w:color w:val="262626"/>
          <w:sz w:val="21"/>
          <w:szCs w:val="21"/>
        </w:rPr>
      </w:pPr>
      <w:r w:rsidRPr="00A91BCC">
        <w:rPr>
          <w:rFonts w:ascii="inherit" w:eastAsia="Times New Roman" w:hAnsi="inherit" w:cs="Arial"/>
          <w:color w:val="262626"/>
          <w:sz w:val="21"/>
          <w:szCs w:val="21"/>
        </w:rPr>
        <w:t>Positioning within channels</w:t>
      </w:r>
    </w:p>
    <w:p w14:paraId="07209C68" w14:textId="77777777" w:rsidR="00A91BCC" w:rsidRPr="00A91BCC" w:rsidRDefault="00A91BCC" w:rsidP="00A91BCC">
      <w:pPr>
        <w:numPr>
          <w:ilvl w:val="1"/>
          <w:numId w:val="1"/>
        </w:numPr>
        <w:ind w:left="0"/>
        <w:rPr>
          <w:rFonts w:ascii="inherit" w:eastAsia="Times New Roman" w:hAnsi="inherit" w:cs="Arial"/>
          <w:color w:val="262626"/>
          <w:sz w:val="21"/>
          <w:szCs w:val="21"/>
        </w:rPr>
      </w:pPr>
      <w:r w:rsidRPr="00A91BCC">
        <w:rPr>
          <w:rFonts w:ascii="inherit" w:eastAsia="Times New Roman" w:hAnsi="inherit" w:cs="Arial"/>
          <w:color w:val="262626"/>
          <w:sz w:val="21"/>
          <w:szCs w:val="21"/>
        </w:rPr>
        <w:t>Dynamic/Static Pricing Strategies</w:t>
      </w:r>
    </w:p>
    <w:p w14:paraId="091D037F" w14:textId="77777777" w:rsidR="00A91BCC" w:rsidRPr="00A91BCC" w:rsidRDefault="00A91BCC" w:rsidP="00A91BCC">
      <w:pPr>
        <w:numPr>
          <w:ilvl w:val="1"/>
          <w:numId w:val="1"/>
        </w:numPr>
        <w:ind w:left="0"/>
        <w:rPr>
          <w:rFonts w:ascii="inherit" w:eastAsia="Times New Roman" w:hAnsi="inherit" w:cs="Arial"/>
          <w:color w:val="262626"/>
          <w:sz w:val="21"/>
          <w:szCs w:val="21"/>
        </w:rPr>
      </w:pPr>
      <w:r w:rsidRPr="00A91BCC">
        <w:rPr>
          <w:rFonts w:ascii="inherit" w:eastAsia="Times New Roman" w:hAnsi="inherit" w:cs="Arial"/>
          <w:color w:val="262626"/>
          <w:sz w:val="21"/>
          <w:szCs w:val="21"/>
        </w:rPr>
        <w:t>Channel tactics (Pricing)</w:t>
      </w:r>
    </w:p>
    <w:p w14:paraId="391BDE14" w14:textId="77777777" w:rsidR="00A91BCC" w:rsidRPr="00A91BCC" w:rsidRDefault="00A91BCC" w:rsidP="00A91BCC">
      <w:pPr>
        <w:numPr>
          <w:ilvl w:val="1"/>
          <w:numId w:val="1"/>
        </w:numPr>
        <w:ind w:left="0"/>
        <w:rPr>
          <w:rFonts w:ascii="inherit" w:eastAsia="Times New Roman" w:hAnsi="inherit" w:cs="Arial"/>
          <w:color w:val="262626"/>
          <w:sz w:val="21"/>
          <w:szCs w:val="21"/>
        </w:rPr>
      </w:pPr>
      <w:r w:rsidRPr="00A91BCC">
        <w:rPr>
          <w:rFonts w:ascii="inherit" w:eastAsia="Times New Roman" w:hAnsi="inherit" w:cs="Arial"/>
          <w:color w:val="262626"/>
          <w:sz w:val="21"/>
          <w:szCs w:val="21"/>
        </w:rPr>
        <w:t>Daily pricing, promotion pricing, List pricing</w:t>
      </w:r>
    </w:p>
    <w:p w14:paraId="7D236EEB" w14:textId="77777777" w:rsidR="00A91BCC" w:rsidRPr="00A91BCC" w:rsidRDefault="00A91BCC" w:rsidP="00A91BCC">
      <w:pPr>
        <w:rPr>
          <w:rFonts w:ascii="inherit" w:eastAsia="Times New Roman" w:hAnsi="inherit" w:cs="Arial"/>
          <w:color w:val="262626"/>
          <w:sz w:val="21"/>
          <w:szCs w:val="21"/>
        </w:rPr>
      </w:pPr>
    </w:p>
    <w:p w14:paraId="53631C6A" w14:textId="77777777" w:rsidR="00A91BCC" w:rsidRPr="00A91BCC" w:rsidRDefault="00A91BCC" w:rsidP="00A91BCC">
      <w:pPr>
        <w:rPr>
          <w:rFonts w:ascii="inherit" w:eastAsia="Times New Roman" w:hAnsi="inherit" w:cs="Arial"/>
          <w:color w:val="262626"/>
          <w:sz w:val="21"/>
          <w:szCs w:val="21"/>
        </w:rPr>
      </w:pPr>
      <w:r w:rsidRPr="00A91BCC">
        <w:rPr>
          <w:rFonts w:ascii="inherit" w:eastAsia="Times New Roman" w:hAnsi="inherit" w:cs="Arial"/>
          <w:i/>
          <w:iCs/>
          <w:color w:val="262626"/>
          <w:sz w:val="21"/>
          <w:szCs w:val="21"/>
          <w:highlight w:val="yellow"/>
        </w:rPr>
        <w:t>Note</w:t>
      </w:r>
      <w:r w:rsidRPr="00A91BCC">
        <w:rPr>
          <w:rFonts w:ascii="inherit" w:eastAsia="Times New Roman" w:hAnsi="inherit" w:cs="Arial"/>
          <w:color w:val="262626"/>
          <w:sz w:val="21"/>
          <w:szCs w:val="21"/>
          <w:highlight w:val="yellow"/>
        </w:rPr>
        <w:t>: Charts/graphs/tables do not count toward the word count.</w:t>
      </w:r>
    </w:p>
    <w:p w14:paraId="1C45EFD8" w14:textId="77777777" w:rsidR="00A91BCC" w:rsidRPr="00A91BCC" w:rsidRDefault="00A91BCC" w:rsidP="00A91BCC">
      <w:pPr>
        <w:rPr>
          <w:rFonts w:ascii="inherit" w:eastAsia="Times New Roman" w:hAnsi="inherit" w:cs="Arial"/>
          <w:color w:val="262626"/>
          <w:sz w:val="21"/>
          <w:szCs w:val="21"/>
        </w:rPr>
      </w:pPr>
    </w:p>
    <w:p w14:paraId="420EE312" w14:textId="77777777" w:rsidR="00A91BCC" w:rsidRPr="00A91BCC" w:rsidRDefault="00A91BCC" w:rsidP="00A91BCC">
      <w:pPr>
        <w:rPr>
          <w:rFonts w:ascii="inherit" w:eastAsia="Times New Roman" w:hAnsi="inherit" w:cs="Arial"/>
          <w:color w:val="262626"/>
          <w:sz w:val="21"/>
          <w:szCs w:val="21"/>
        </w:rPr>
      </w:pPr>
      <w:r w:rsidRPr="00A91BCC">
        <w:rPr>
          <w:rFonts w:ascii="inherit" w:eastAsia="Times New Roman" w:hAnsi="inherit" w:cs="Arial"/>
          <w:color w:val="262626"/>
          <w:sz w:val="21"/>
          <w:szCs w:val="21"/>
          <w:highlight w:val="yellow"/>
        </w:rPr>
        <w:t>The plan will be a continuation of your global or multi-regional business you chose in Week</w:t>
      </w:r>
      <w:r w:rsidRPr="00A91BCC">
        <w:rPr>
          <w:rFonts w:ascii="inherit" w:eastAsia="Times New Roman" w:hAnsi="inherit" w:cs="Arial"/>
          <w:color w:val="262626"/>
          <w:sz w:val="21"/>
          <w:szCs w:val="21"/>
        </w:rPr>
        <w:t xml:space="preserve"> 1. This will be incorporated into your overall marketing plan for Week 6.</w:t>
      </w:r>
    </w:p>
    <w:p w14:paraId="502A0CD2" w14:textId="77777777" w:rsidR="00A91BCC" w:rsidRPr="00A91BCC" w:rsidRDefault="00A91BCC" w:rsidP="00A91BCC">
      <w:pPr>
        <w:rPr>
          <w:rFonts w:ascii="inherit" w:eastAsia="Times New Roman" w:hAnsi="inherit" w:cs="Arial"/>
          <w:color w:val="262626"/>
          <w:sz w:val="21"/>
          <w:szCs w:val="21"/>
        </w:rPr>
      </w:pPr>
    </w:p>
    <w:p w14:paraId="783AA19D" w14:textId="77777777" w:rsidR="00A91BCC" w:rsidRPr="00A91BCC" w:rsidRDefault="00A91BCC" w:rsidP="00A91BCC">
      <w:pPr>
        <w:rPr>
          <w:rFonts w:ascii="inherit" w:eastAsia="Times New Roman" w:hAnsi="inherit" w:cs="Arial"/>
          <w:color w:val="262626"/>
          <w:sz w:val="21"/>
          <w:szCs w:val="21"/>
        </w:rPr>
      </w:pPr>
      <w:r w:rsidRPr="00A91BCC">
        <w:rPr>
          <w:rFonts w:ascii="inherit" w:eastAsia="Times New Roman" w:hAnsi="inherit" w:cs="Arial"/>
          <w:b/>
          <w:bCs/>
          <w:color w:val="262626"/>
          <w:sz w:val="21"/>
          <w:szCs w:val="21"/>
        </w:rPr>
        <w:t>Format</w:t>
      </w:r>
      <w:r w:rsidRPr="00A91BCC">
        <w:rPr>
          <w:rFonts w:ascii="inherit" w:eastAsia="Times New Roman" w:hAnsi="inherit" w:cs="Arial"/>
          <w:color w:val="262626"/>
          <w:sz w:val="21"/>
          <w:szCs w:val="21"/>
        </w:rPr>
        <w:t> your assignment according to APA guidelines.</w:t>
      </w:r>
    </w:p>
    <w:p w14:paraId="7C56EF41" w14:textId="77777777" w:rsidR="00A91BCC" w:rsidRPr="00A91BCC" w:rsidRDefault="00A91BCC" w:rsidP="00A91BCC">
      <w:pPr>
        <w:pBdr>
          <w:top w:val="single" w:sz="6" w:space="1" w:color="auto"/>
        </w:pBdr>
        <w:jc w:val="center"/>
        <w:rPr>
          <w:rFonts w:ascii="Arial" w:eastAsia="Times New Roman" w:hAnsi="Arial" w:cs="Arial"/>
          <w:vanish/>
          <w:sz w:val="16"/>
          <w:szCs w:val="16"/>
        </w:rPr>
      </w:pPr>
      <w:r w:rsidRPr="00A91BCC">
        <w:rPr>
          <w:rFonts w:ascii="Arial" w:eastAsia="Times New Roman" w:hAnsi="Arial" w:cs="Arial"/>
          <w:vanish/>
          <w:sz w:val="16"/>
          <w:szCs w:val="16"/>
        </w:rPr>
        <w:t>Bottom of Form</w:t>
      </w:r>
    </w:p>
    <w:p w14:paraId="2E258E1F" w14:textId="77777777" w:rsidR="00A91BCC" w:rsidRPr="00A91BCC" w:rsidRDefault="00A91BCC" w:rsidP="00A91BCC">
      <w:pPr>
        <w:rPr>
          <w:rFonts w:ascii="Times New Roman" w:eastAsia="Times New Roman" w:hAnsi="Times New Roman" w:cs="Times New Roman"/>
        </w:rPr>
      </w:pPr>
    </w:p>
    <w:p w14:paraId="2728EBB4" w14:textId="71C9F853" w:rsidR="00A91BCC" w:rsidRDefault="00A91BCC" w:rsidP="00A91BCC">
      <w:pPr>
        <w:tabs>
          <w:tab w:val="left" w:pos="1144"/>
        </w:tabs>
      </w:pPr>
    </w:p>
    <w:sectPr w:rsidR="00A91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F10013"/>
    <w:multiLevelType w:val="multilevel"/>
    <w:tmpl w:val="0DB05C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CC"/>
    <w:rsid w:val="00914DDF"/>
    <w:rsid w:val="00A9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3582"/>
  <w15:chartTrackingRefBased/>
  <w15:docId w15:val="{07F95F38-ED2B-E54F-98B1-A276C28B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1BC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91BC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B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1BCC"/>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A91BC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91BC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91BC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91BCC"/>
    <w:rPr>
      <w:rFonts w:ascii="Arial" w:eastAsia="Times New Roman" w:hAnsi="Arial" w:cs="Arial"/>
      <w:vanish/>
      <w:sz w:val="16"/>
      <w:szCs w:val="16"/>
    </w:rPr>
  </w:style>
  <w:style w:type="paragraph" w:styleId="NormalWeb">
    <w:name w:val="Normal (Web)"/>
    <w:basedOn w:val="Normal"/>
    <w:uiPriority w:val="99"/>
    <w:semiHidden/>
    <w:unhideWhenUsed/>
    <w:rsid w:val="00A91BC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91BCC"/>
    <w:rPr>
      <w:b/>
      <w:bCs/>
    </w:rPr>
  </w:style>
  <w:style w:type="character" w:styleId="Hyperlink">
    <w:name w:val="Hyperlink"/>
    <w:basedOn w:val="DefaultParagraphFont"/>
    <w:uiPriority w:val="99"/>
    <w:semiHidden/>
    <w:unhideWhenUsed/>
    <w:rsid w:val="00A91BCC"/>
    <w:rPr>
      <w:color w:val="0000FF"/>
      <w:u w:val="single"/>
    </w:rPr>
  </w:style>
  <w:style w:type="paragraph" w:customStyle="1" w:styleId="ql-indent-1">
    <w:name w:val="ql-indent-1"/>
    <w:basedOn w:val="Normal"/>
    <w:rsid w:val="00A91BC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91B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108236">
      <w:bodyDiv w:val="1"/>
      <w:marLeft w:val="0"/>
      <w:marRight w:val="0"/>
      <w:marTop w:val="0"/>
      <w:marBottom w:val="0"/>
      <w:divBdr>
        <w:top w:val="none" w:sz="0" w:space="0" w:color="auto"/>
        <w:left w:val="none" w:sz="0" w:space="0" w:color="auto"/>
        <w:bottom w:val="none" w:sz="0" w:space="0" w:color="auto"/>
        <w:right w:val="none" w:sz="0" w:space="0" w:color="auto"/>
      </w:divBdr>
      <w:divsChild>
        <w:div w:id="1627271568">
          <w:marLeft w:val="0"/>
          <w:marRight w:val="0"/>
          <w:marTop w:val="0"/>
          <w:marBottom w:val="0"/>
          <w:divBdr>
            <w:top w:val="none" w:sz="0" w:space="0" w:color="auto"/>
            <w:left w:val="none" w:sz="0" w:space="0" w:color="auto"/>
            <w:bottom w:val="single" w:sz="6" w:space="0" w:color="CDCDCD"/>
            <w:right w:val="none" w:sz="0" w:space="0" w:color="auto"/>
          </w:divBdr>
          <w:divsChild>
            <w:div w:id="489297891">
              <w:marLeft w:val="0"/>
              <w:marRight w:val="0"/>
              <w:marTop w:val="0"/>
              <w:marBottom w:val="0"/>
              <w:divBdr>
                <w:top w:val="none" w:sz="0" w:space="0" w:color="auto"/>
                <w:left w:val="none" w:sz="0" w:space="0" w:color="auto"/>
                <w:bottom w:val="none" w:sz="0" w:space="0" w:color="auto"/>
                <w:right w:val="none" w:sz="0" w:space="0" w:color="auto"/>
              </w:divBdr>
              <w:divsChild>
                <w:div w:id="598485079">
                  <w:marLeft w:val="0"/>
                  <w:marRight w:val="0"/>
                  <w:marTop w:val="0"/>
                  <w:marBottom w:val="0"/>
                  <w:divBdr>
                    <w:top w:val="none" w:sz="0" w:space="0" w:color="auto"/>
                    <w:left w:val="none" w:sz="0" w:space="0" w:color="auto"/>
                    <w:bottom w:val="none" w:sz="0" w:space="0" w:color="auto"/>
                    <w:right w:val="none" w:sz="0" w:space="0" w:color="auto"/>
                  </w:divBdr>
                  <w:divsChild>
                    <w:div w:id="12518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56740">
          <w:marLeft w:val="0"/>
          <w:marRight w:val="0"/>
          <w:marTop w:val="0"/>
          <w:marBottom w:val="0"/>
          <w:divBdr>
            <w:top w:val="none" w:sz="0" w:space="0" w:color="auto"/>
            <w:left w:val="none" w:sz="0" w:space="0" w:color="auto"/>
            <w:bottom w:val="none" w:sz="0" w:space="0" w:color="auto"/>
            <w:right w:val="none" w:sz="0" w:space="0" w:color="auto"/>
          </w:divBdr>
          <w:divsChild>
            <w:div w:id="825437248">
              <w:marLeft w:val="0"/>
              <w:marRight w:val="0"/>
              <w:marTop w:val="0"/>
              <w:marBottom w:val="0"/>
              <w:divBdr>
                <w:top w:val="none" w:sz="0" w:space="0" w:color="auto"/>
                <w:left w:val="none" w:sz="0" w:space="0" w:color="auto"/>
                <w:bottom w:val="none" w:sz="0" w:space="0" w:color="auto"/>
                <w:right w:val="none" w:sz="0" w:space="0" w:color="auto"/>
              </w:divBdr>
              <w:divsChild>
                <w:div w:id="1055468972">
                  <w:marLeft w:val="0"/>
                  <w:marRight w:val="0"/>
                  <w:marTop w:val="0"/>
                  <w:marBottom w:val="0"/>
                  <w:divBdr>
                    <w:top w:val="none" w:sz="0" w:space="0" w:color="auto"/>
                    <w:left w:val="none" w:sz="0" w:space="0" w:color="auto"/>
                    <w:bottom w:val="none" w:sz="0" w:space="0" w:color="auto"/>
                    <w:right w:val="none" w:sz="0" w:space="0" w:color="auto"/>
                  </w:divBdr>
                  <w:divsChild>
                    <w:div w:id="1289624042">
                      <w:marLeft w:val="0"/>
                      <w:marRight w:val="0"/>
                      <w:marTop w:val="0"/>
                      <w:marBottom w:val="0"/>
                      <w:divBdr>
                        <w:top w:val="none" w:sz="0" w:space="0" w:color="auto"/>
                        <w:left w:val="none" w:sz="0" w:space="0" w:color="auto"/>
                        <w:bottom w:val="none" w:sz="0" w:space="0" w:color="auto"/>
                        <w:right w:val="none" w:sz="0" w:space="0" w:color="auto"/>
                      </w:divBdr>
                      <w:divsChild>
                        <w:div w:id="1794206383">
                          <w:marLeft w:val="0"/>
                          <w:marRight w:val="0"/>
                          <w:marTop w:val="0"/>
                          <w:marBottom w:val="0"/>
                          <w:divBdr>
                            <w:top w:val="none" w:sz="0" w:space="0" w:color="auto"/>
                            <w:left w:val="none" w:sz="0" w:space="0" w:color="auto"/>
                            <w:bottom w:val="none" w:sz="0" w:space="0" w:color="auto"/>
                            <w:right w:val="none" w:sz="0" w:space="0" w:color="auto"/>
                          </w:divBdr>
                        </w:div>
                        <w:div w:id="999194198">
                          <w:marLeft w:val="0"/>
                          <w:marRight w:val="0"/>
                          <w:marTop w:val="0"/>
                          <w:marBottom w:val="0"/>
                          <w:divBdr>
                            <w:top w:val="none" w:sz="0" w:space="0" w:color="auto"/>
                            <w:left w:val="none" w:sz="0" w:space="0" w:color="auto"/>
                            <w:bottom w:val="none" w:sz="0" w:space="0" w:color="auto"/>
                            <w:right w:val="none" w:sz="0" w:space="0" w:color="auto"/>
                          </w:divBdr>
                          <w:divsChild>
                            <w:div w:id="1812399706">
                              <w:marLeft w:val="0"/>
                              <w:marRight w:val="0"/>
                              <w:marTop w:val="0"/>
                              <w:marBottom w:val="0"/>
                              <w:divBdr>
                                <w:top w:val="none" w:sz="0" w:space="0" w:color="auto"/>
                                <w:left w:val="none" w:sz="0" w:space="0" w:color="auto"/>
                                <w:bottom w:val="none" w:sz="0" w:space="0" w:color="auto"/>
                                <w:right w:val="none" w:sz="0" w:space="0" w:color="auto"/>
                              </w:divBdr>
                              <w:divsChild>
                                <w:div w:id="1243493189">
                                  <w:marLeft w:val="0"/>
                                  <w:marRight w:val="0"/>
                                  <w:marTop w:val="0"/>
                                  <w:marBottom w:val="0"/>
                                  <w:divBdr>
                                    <w:top w:val="none" w:sz="0" w:space="0" w:color="auto"/>
                                    <w:left w:val="none" w:sz="0" w:space="0" w:color="auto"/>
                                    <w:bottom w:val="none" w:sz="0" w:space="0" w:color="auto"/>
                                    <w:right w:val="none" w:sz="0" w:space="0" w:color="auto"/>
                                  </w:divBdr>
                                  <w:divsChild>
                                    <w:div w:id="1114640580">
                                      <w:marLeft w:val="0"/>
                                      <w:marRight w:val="0"/>
                                      <w:marTop w:val="0"/>
                                      <w:marBottom w:val="0"/>
                                      <w:divBdr>
                                        <w:top w:val="none" w:sz="0" w:space="0" w:color="auto"/>
                                        <w:left w:val="none" w:sz="0" w:space="0" w:color="auto"/>
                                        <w:bottom w:val="none" w:sz="0" w:space="0" w:color="auto"/>
                                        <w:right w:val="none" w:sz="0" w:space="0" w:color="auto"/>
                                      </w:divBdr>
                                      <w:divsChild>
                                        <w:div w:id="1013609071">
                                          <w:marLeft w:val="0"/>
                                          <w:marRight w:val="0"/>
                                          <w:marTop w:val="0"/>
                                          <w:marBottom w:val="0"/>
                                          <w:divBdr>
                                            <w:top w:val="none" w:sz="0" w:space="0" w:color="auto"/>
                                            <w:left w:val="none" w:sz="0" w:space="0" w:color="auto"/>
                                            <w:bottom w:val="none" w:sz="0" w:space="0" w:color="auto"/>
                                            <w:right w:val="none" w:sz="0" w:space="0" w:color="auto"/>
                                          </w:divBdr>
                                          <w:divsChild>
                                            <w:div w:id="13201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yresource.phoenix.edu/secure/resource/MKT571r10/MKT571r10_Marketing_Plan_Outline_and_Timeline.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mukamimercies@gmail.com</dc:creator>
  <cp:keywords/>
  <dc:description/>
  <cp:lastModifiedBy>mukamimercies@gmail.com</cp:lastModifiedBy>
  <cp:revision>2</cp:revision>
  <dcterms:created xsi:type="dcterms:W3CDTF">2020-06-08T06:39:00Z</dcterms:created>
  <dcterms:modified xsi:type="dcterms:W3CDTF">2020-06-08T06:39:00Z</dcterms:modified>
</cp:coreProperties>
</file>