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C3" w:rsidRDefault="002056C3" w:rsidP="002056C3">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2056C3" w:rsidRDefault="002056C3" w:rsidP="002056C3">
      <w:pPr>
        <w:pStyle w:val="details-text"/>
        <w:spacing w:before="0" w:beforeAutospacing="0" w:after="150" w:afterAutospacing="0"/>
        <w:rPr>
          <w:rFonts w:ascii="Arial" w:hAnsi="Arial" w:cs="Arial"/>
          <w:color w:val="333333"/>
        </w:rPr>
      </w:pPr>
      <w:r>
        <w:rPr>
          <w:rFonts w:ascii="Arial" w:hAnsi="Arial" w:cs="Arial"/>
          <w:color w:val="333333"/>
        </w:rPr>
        <w:t xml:space="preserve">1. Explain the repetitious theme of exile in the Jewish religion. 2. Discuss the importance of the writings of Moses </w:t>
      </w:r>
      <w:proofErr w:type="spellStart"/>
      <w:r>
        <w:rPr>
          <w:rFonts w:ascii="Arial" w:hAnsi="Arial" w:cs="Arial"/>
          <w:color w:val="333333"/>
        </w:rPr>
        <w:t>Maimondies</w:t>
      </w:r>
      <w:proofErr w:type="spellEnd"/>
      <w:r>
        <w:rPr>
          <w:rFonts w:ascii="Arial" w:hAnsi="Arial" w:cs="Arial"/>
          <w:color w:val="333333"/>
        </w:rPr>
        <w:t xml:space="preserve"> (1135-1204) on the Jewish population living in exile. 3. Define the term Zionism and its role in Modern Judaism. 4. Discuss some of the major influences of Hasidic Judaism on Contemporary Judaism. 5. Discuss the changing role of women in Judaism.</w:t>
      </w:r>
    </w:p>
    <w:p w:rsidR="001B07B0" w:rsidRDefault="001B07B0">
      <w:bookmarkStart w:id="0" w:name="_GoBack"/>
      <w:bookmarkEnd w:id="0"/>
    </w:p>
    <w:sectPr w:rsidR="001B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C3"/>
    <w:rsid w:val="001B07B0"/>
    <w:rsid w:val="0020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FBBE-3E57-4719-9880-D0E3CAAF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056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05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2020-06-24T06:21:00Z</dcterms:created>
  <dcterms:modified xsi:type="dcterms:W3CDTF">2020-06-24T06:21:00Z</dcterms:modified>
</cp:coreProperties>
</file>