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3F6BF5" w:rsidRDefault="00DC41D9" w:rsidP="003F6BF5">
      <w:r>
        <w:t>Use standard essay format and must have at least 3 paragraphs (</w:t>
      </w:r>
      <w:proofErr w:type="spellStart"/>
      <w:r>
        <w:t>ie</w:t>
      </w:r>
      <w:proofErr w:type="spellEnd"/>
      <w:r>
        <w:t xml:space="preserve"> Intro, body and conclusion).</w:t>
      </w:r>
      <w:r>
        <w:br/>
      </w:r>
      <w:r>
        <w:br/>
        <w:t xml:space="preserve">Responses must be double spaced using Times New Roman and 12 point type size. </w:t>
      </w:r>
      <w:r>
        <w:br/>
      </w:r>
      <w:r>
        <w:br/>
        <w:t>Use A.P.A. style. Use citations throughout the paper.</w:t>
      </w:r>
      <w:r>
        <w:br/>
        <w:t>I do not have a copy of the textbook.</w:t>
      </w:r>
      <w:r>
        <w:br/>
      </w:r>
      <w:r>
        <w:br/>
        <w:t>Please ONLY reference</w:t>
      </w:r>
      <w:r>
        <w:br/>
        <w:t>Stephen P. Robbins and Mary Coulter, 2018</w:t>
      </w:r>
      <w:r>
        <w:br/>
        <w:t>Pearson Education</w:t>
      </w:r>
      <w:r>
        <w:br/>
      </w:r>
      <w:r>
        <w:br/>
        <w:t>ISBN.13: 978-0-134-52760-4</w:t>
      </w:r>
      <w:r>
        <w:br/>
      </w:r>
      <w:r>
        <w:br/>
        <w:t>Pick ONE of the following essay topics</w:t>
      </w:r>
      <w:proofErr w:type="gramStart"/>
      <w:r>
        <w:t>:</w:t>
      </w:r>
      <w:proofErr w:type="gramEnd"/>
      <w:r>
        <w:br/>
      </w:r>
      <w:r>
        <w:br/>
        <w:t>1. Please read "Case Application 2: Defeating the System: Ethics at Volkswagen" on pages 200-201 of your text and answer the following: Are you surprised that an organization as large as Volkswagen was caught engaging in such unethical behavior? Do you agree that the organization’s culture could have encouraged this behavior? Are there structural variables that may have influenced the unethical behavior at Volkswagen? Moving forward, what do you think Volkswagen needs to do to avoid such an ethical lapse in the future?</w:t>
      </w:r>
      <w:r>
        <w:br/>
      </w:r>
      <w:r>
        <w:br/>
        <w:t>2. Please read "Case Application 1: Planning for Holiday Shipping at FedEx" on page 272 of your text and answer the following: How can the planning process help FedEx meet the company’s goal of meeting on-time delivery promises? FedEx noted that inclement weather and last-minute online sales surges impacted the company’s ability to deliver packages by Christmas. How could planning help overcome unexpected challenges such as these in the future? Would it be valuable for FedEx to gather competitor intelligence? Why or why not?</w:t>
      </w:r>
      <w:r>
        <w:br/>
      </w:r>
      <w:r>
        <w:br/>
        <w:t>3. Please read "Case Application 2: A Simple Strategy at Costco" on pages 301-302 of your text and answer the following: How is Costco’s business model different from other retailers such as Walmart and Sam’s Club? Why do you think Costco’s strategy works? Beyond lower turnover, how else does Costco benefit from treating its employees well? Are you surprised that Costco sells cars? How does offering diverse products help the company attract new members?</w:t>
      </w:r>
      <w:bookmarkStart w:id="0" w:name="_GoBack"/>
      <w:bookmarkEnd w:id="0"/>
    </w:p>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060EF"/>
    <w:rsid w:val="00223CAA"/>
    <w:rsid w:val="00243F39"/>
    <w:rsid w:val="002848C7"/>
    <w:rsid w:val="00300063"/>
    <w:rsid w:val="003F6BF5"/>
    <w:rsid w:val="00414D4B"/>
    <w:rsid w:val="004D6B93"/>
    <w:rsid w:val="00503A2B"/>
    <w:rsid w:val="005678B8"/>
    <w:rsid w:val="00612D1E"/>
    <w:rsid w:val="0061794A"/>
    <w:rsid w:val="0073167F"/>
    <w:rsid w:val="00735952"/>
    <w:rsid w:val="00761C45"/>
    <w:rsid w:val="00781F9B"/>
    <w:rsid w:val="007A7428"/>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2020-07-08T12:00:00Z</dcterms:created>
  <dcterms:modified xsi:type="dcterms:W3CDTF">2020-07-08T12:00:00Z</dcterms:modified>
</cp:coreProperties>
</file>