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62" w:rsidRDefault="00DA4F62" w:rsidP="00DA4F62">
      <w:r>
        <w:t>Description</w:t>
      </w:r>
    </w:p>
    <w:p w:rsidR="00DA4F62" w:rsidRDefault="00DA4F62" w:rsidP="00DA4F62"/>
    <w:p w:rsidR="00DA4F62" w:rsidRDefault="00DA4F62" w:rsidP="00DA4F62">
      <w:r>
        <w:t xml:space="preserve">Business Paper on Wells Fargo - See Attachment </w:t>
      </w:r>
    </w:p>
    <w:p w:rsidR="00DA4F62" w:rsidRDefault="00DA4F62" w:rsidP="00DA4F62"/>
    <w:p w:rsidR="00DA4F62" w:rsidRDefault="00DA4F62" w:rsidP="00DA4F62">
      <w:r>
        <w:t>Discuss the role of culture in the fake-account scandal.</w:t>
      </w:r>
    </w:p>
    <w:p w:rsidR="00DA4F62" w:rsidRDefault="00DA4F62" w:rsidP="00DA4F62">
      <w:r>
        <w:t>Identify the affected stakeholders.</w:t>
      </w:r>
    </w:p>
    <w:p w:rsidR="00AF752F" w:rsidRDefault="00DA4F62" w:rsidP="00DA4F62">
      <w:r>
        <w:t>Reflect how, as an organizational leader, the stakeholder management approach promotes ethical and legal decision making. Consider how Wells Fargo may use the stakeholder management approach (referenced in Module Three’s overview) to rebuild relationships and trust with stakeholders.</w:t>
      </w:r>
      <w:bookmarkStart w:id="0" w:name="_GoBack"/>
      <w:bookmarkEnd w:id="0"/>
    </w:p>
    <w:sectPr w:rsidR="00AF7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62"/>
    <w:rsid w:val="00AF752F"/>
    <w:rsid w:val="00DA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DCB12-1C20-4DAE-B55F-11103D8C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2020-07-02T13:41:00Z</dcterms:created>
  <dcterms:modified xsi:type="dcterms:W3CDTF">2020-07-02T13:42:00Z</dcterms:modified>
</cp:coreProperties>
</file>