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94567" w14:textId="77777777" w:rsidR="00EF55CE" w:rsidRPr="00B41689" w:rsidRDefault="00EF55CE" w:rsidP="00EF55CE">
      <w:pPr>
        <w:pStyle w:val="Heading3"/>
        <w:keepNext w:val="0"/>
        <w:widowControl w:val="0"/>
        <w:rPr>
          <w:rFonts w:ascii="Arial" w:hAnsi="Arial" w:cs="Arial"/>
          <w:lang w:val="en-GB"/>
        </w:rPr>
      </w:pPr>
      <w:r w:rsidRPr="00B41689">
        <w:rPr>
          <w:rFonts w:ascii="Arial" w:hAnsi="Arial" w:cs="Arial"/>
        </w:rPr>
        <w:t>Corporate Financial Strategies</w:t>
      </w:r>
    </w:p>
    <w:p w14:paraId="49B852D7" w14:textId="77777777" w:rsidR="00EF55CE" w:rsidRPr="00B41689" w:rsidRDefault="00EF55CE" w:rsidP="00EF55CE">
      <w:pPr>
        <w:widowControl w:val="0"/>
        <w:jc w:val="center"/>
        <w:rPr>
          <w:rFonts w:ascii="Arial" w:hAnsi="Arial" w:cs="Arial"/>
        </w:rPr>
      </w:pPr>
    </w:p>
    <w:p w14:paraId="3F4ED474" w14:textId="77777777" w:rsidR="00EF55CE" w:rsidRPr="00B41689" w:rsidRDefault="00EF55CE" w:rsidP="00EF55CE">
      <w:pPr>
        <w:widowControl w:val="0"/>
        <w:jc w:val="center"/>
        <w:rPr>
          <w:rFonts w:ascii="Arial" w:hAnsi="Arial" w:cs="Arial"/>
        </w:rPr>
      </w:pPr>
    </w:p>
    <w:p w14:paraId="4E393185" w14:textId="77777777" w:rsidR="00EF55CE" w:rsidRPr="00590B10" w:rsidRDefault="00EF55CE" w:rsidP="00EF55CE">
      <w:pPr>
        <w:widowControl w:val="0"/>
        <w:rPr>
          <w:rFonts w:ascii="Arial" w:hAnsi="Arial" w:cs="Arial"/>
        </w:rPr>
      </w:pPr>
      <w:r>
        <w:rPr>
          <w:rFonts w:ascii="Arial" w:hAnsi="Arial" w:cs="Arial"/>
        </w:rPr>
        <w:t xml:space="preserve"> </w:t>
      </w:r>
    </w:p>
    <w:p w14:paraId="032D8AD2" w14:textId="77777777" w:rsidR="00EF55CE" w:rsidRPr="00590B10" w:rsidRDefault="00EF55CE" w:rsidP="00EF55CE">
      <w:pPr>
        <w:widowControl w:val="0"/>
        <w:ind w:right="-50"/>
        <w:jc w:val="both"/>
        <w:rPr>
          <w:rFonts w:ascii="Arial" w:hAnsi="Arial" w:cs="Arial"/>
        </w:rPr>
      </w:pPr>
    </w:p>
    <w:p w14:paraId="0533430E" w14:textId="77777777" w:rsidR="00EF55CE" w:rsidRPr="00590B10" w:rsidRDefault="00EF55CE" w:rsidP="00EF55CE">
      <w:pPr>
        <w:widowControl w:val="0"/>
        <w:ind w:right="-50"/>
        <w:jc w:val="both"/>
        <w:rPr>
          <w:rFonts w:ascii="Arial" w:hAnsi="Arial" w:cs="Arial"/>
        </w:rPr>
      </w:pPr>
    </w:p>
    <w:p w14:paraId="1AA01C60" w14:textId="77777777" w:rsidR="00EF55CE" w:rsidRPr="00590B10" w:rsidRDefault="00EF55CE" w:rsidP="00EF55CE">
      <w:pPr>
        <w:widowControl w:val="0"/>
        <w:ind w:right="-50"/>
        <w:jc w:val="both"/>
        <w:rPr>
          <w:rFonts w:ascii="Arial" w:hAnsi="Arial" w:cs="Arial"/>
          <w:b/>
        </w:rPr>
      </w:pPr>
      <w:r w:rsidRPr="00590B10">
        <w:rPr>
          <w:rFonts w:ascii="Arial" w:hAnsi="Arial" w:cs="Arial"/>
          <w:b/>
        </w:rPr>
        <w:t xml:space="preserve">Assignment </w:t>
      </w:r>
      <w:r w:rsidRPr="00590B10">
        <w:rPr>
          <w:rFonts w:ascii="Arial" w:hAnsi="Arial" w:cs="Arial"/>
          <w:b/>
          <w:bCs/>
        </w:rPr>
        <w:t>qu</w:t>
      </w:r>
      <w:r w:rsidRPr="00590B10">
        <w:rPr>
          <w:rFonts w:ascii="Arial" w:hAnsi="Arial" w:cs="Arial"/>
          <w:b/>
          <w:bCs/>
          <w:spacing w:val="-1"/>
        </w:rPr>
        <w:t>e</w:t>
      </w:r>
      <w:r w:rsidRPr="00590B10">
        <w:rPr>
          <w:rFonts w:ascii="Arial" w:hAnsi="Arial" w:cs="Arial"/>
          <w:b/>
          <w:bCs/>
        </w:rPr>
        <w:t>stion</w:t>
      </w:r>
    </w:p>
    <w:p w14:paraId="0B6D4066" w14:textId="77777777" w:rsidR="00EF55CE" w:rsidRPr="00590B10" w:rsidRDefault="00EF55CE" w:rsidP="00EF55CE">
      <w:pPr>
        <w:widowControl w:val="0"/>
        <w:spacing w:before="4" w:line="120" w:lineRule="exact"/>
        <w:ind w:right="-50"/>
        <w:rPr>
          <w:rFonts w:ascii="Arial" w:hAnsi="Arial" w:cs="Arial"/>
          <w:sz w:val="12"/>
          <w:szCs w:val="12"/>
        </w:rPr>
      </w:pPr>
    </w:p>
    <w:p w14:paraId="794C2FC1" w14:textId="77777777" w:rsidR="00EF55CE" w:rsidRPr="00EF55CE" w:rsidRDefault="00EF55CE" w:rsidP="00EF55CE">
      <w:pPr>
        <w:widowControl w:val="0"/>
        <w:spacing w:line="243" w:lineRule="auto"/>
        <w:ind w:right="-50"/>
        <w:jc w:val="center"/>
        <w:rPr>
          <w:rFonts w:ascii="Arial" w:hAnsi="Arial" w:cs="Arial"/>
          <w:highlight w:val="yellow"/>
        </w:rPr>
      </w:pPr>
      <w:r w:rsidRPr="00EF55CE">
        <w:rPr>
          <w:rFonts w:ascii="Arial" w:hAnsi="Arial" w:cs="Arial"/>
          <w:spacing w:val="1"/>
          <w:highlight w:val="yellow"/>
        </w:rPr>
        <w:t>Conduct</w:t>
      </w:r>
      <w:r w:rsidRPr="00EF55CE">
        <w:rPr>
          <w:rFonts w:ascii="Arial" w:hAnsi="Arial" w:cs="Arial"/>
          <w:spacing w:val="3"/>
          <w:highlight w:val="yellow"/>
        </w:rPr>
        <w:t xml:space="preserve"> </w:t>
      </w:r>
      <w:r w:rsidRPr="00EF55CE">
        <w:rPr>
          <w:rFonts w:ascii="Arial" w:hAnsi="Arial" w:cs="Arial"/>
          <w:highlight w:val="yellow"/>
        </w:rPr>
        <w:t>a</w:t>
      </w:r>
      <w:r w:rsidRPr="00EF55CE">
        <w:rPr>
          <w:rFonts w:ascii="Arial" w:hAnsi="Arial" w:cs="Arial"/>
          <w:spacing w:val="4"/>
          <w:highlight w:val="yellow"/>
        </w:rPr>
        <w:t xml:space="preserve"> </w:t>
      </w:r>
      <w:r w:rsidRPr="00EF55CE">
        <w:rPr>
          <w:rFonts w:ascii="Arial" w:hAnsi="Arial" w:cs="Arial"/>
          <w:spacing w:val="-1"/>
          <w:highlight w:val="yellow"/>
        </w:rPr>
        <w:t>c</w:t>
      </w:r>
      <w:r w:rsidRPr="00EF55CE">
        <w:rPr>
          <w:rFonts w:ascii="Arial" w:hAnsi="Arial" w:cs="Arial"/>
          <w:highlight w:val="yellow"/>
        </w:rPr>
        <w:t>ompr</w:t>
      </w:r>
      <w:r w:rsidRPr="00EF55CE">
        <w:rPr>
          <w:rFonts w:ascii="Arial" w:hAnsi="Arial" w:cs="Arial"/>
          <w:spacing w:val="-1"/>
          <w:highlight w:val="yellow"/>
        </w:rPr>
        <w:t>e</w:t>
      </w:r>
      <w:r w:rsidRPr="00EF55CE">
        <w:rPr>
          <w:rFonts w:ascii="Arial" w:hAnsi="Arial" w:cs="Arial"/>
          <w:highlight w:val="yellow"/>
        </w:rPr>
        <w:t>h</w:t>
      </w:r>
      <w:r w:rsidRPr="00EF55CE">
        <w:rPr>
          <w:rFonts w:ascii="Arial" w:hAnsi="Arial" w:cs="Arial"/>
          <w:spacing w:val="-1"/>
          <w:highlight w:val="yellow"/>
        </w:rPr>
        <w:t>e</w:t>
      </w:r>
      <w:r w:rsidRPr="00EF55CE">
        <w:rPr>
          <w:rFonts w:ascii="Arial" w:hAnsi="Arial" w:cs="Arial"/>
          <w:highlight w:val="yellow"/>
        </w:rPr>
        <w:t>nsive</w:t>
      </w:r>
      <w:r w:rsidRPr="00EF55CE">
        <w:rPr>
          <w:rFonts w:ascii="Arial" w:hAnsi="Arial" w:cs="Arial"/>
          <w:spacing w:val="6"/>
          <w:highlight w:val="yellow"/>
        </w:rPr>
        <w:t xml:space="preserve"> </w:t>
      </w:r>
      <w:r w:rsidRPr="00EF55CE">
        <w:rPr>
          <w:rFonts w:ascii="Arial" w:hAnsi="Arial" w:cs="Arial"/>
          <w:spacing w:val="-1"/>
          <w:highlight w:val="yellow"/>
        </w:rPr>
        <w:t>e</w:t>
      </w:r>
      <w:r w:rsidRPr="00EF55CE">
        <w:rPr>
          <w:rFonts w:ascii="Arial" w:hAnsi="Arial" w:cs="Arial"/>
          <w:highlight w:val="yellow"/>
        </w:rPr>
        <w:t>v</w:t>
      </w:r>
      <w:r w:rsidRPr="00EF55CE">
        <w:rPr>
          <w:rFonts w:ascii="Arial" w:hAnsi="Arial" w:cs="Arial"/>
          <w:spacing w:val="-1"/>
          <w:highlight w:val="yellow"/>
        </w:rPr>
        <w:t>a</w:t>
      </w:r>
      <w:r w:rsidRPr="00EF55CE">
        <w:rPr>
          <w:rFonts w:ascii="Arial" w:hAnsi="Arial" w:cs="Arial"/>
          <w:highlight w:val="yellow"/>
        </w:rPr>
        <w:t>luation</w:t>
      </w:r>
      <w:r w:rsidRPr="00EF55CE">
        <w:rPr>
          <w:rFonts w:ascii="Arial" w:hAnsi="Arial" w:cs="Arial"/>
          <w:spacing w:val="5"/>
          <w:highlight w:val="yellow"/>
        </w:rPr>
        <w:t xml:space="preserve"> </w:t>
      </w:r>
      <w:r w:rsidRPr="00EF55CE">
        <w:rPr>
          <w:rFonts w:ascii="Arial" w:hAnsi="Arial" w:cs="Arial"/>
          <w:highlight w:val="yellow"/>
        </w:rPr>
        <w:t>of</w:t>
      </w:r>
      <w:r w:rsidRPr="00EF55CE">
        <w:rPr>
          <w:rFonts w:ascii="Arial" w:hAnsi="Arial" w:cs="Arial"/>
          <w:spacing w:val="4"/>
          <w:highlight w:val="yellow"/>
        </w:rPr>
        <w:t xml:space="preserve"> </w:t>
      </w:r>
      <w:r w:rsidRPr="00EF55CE">
        <w:rPr>
          <w:rFonts w:ascii="Arial" w:hAnsi="Arial" w:cs="Arial"/>
          <w:highlight w:val="yellow"/>
        </w:rPr>
        <w:t>a</w:t>
      </w:r>
      <w:r w:rsidRPr="00EF55CE">
        <w:rPr>
          <w:rFonts w:ascii="Arial" w:hAnsi="Arial" w:cs="Arial"/>
          <w:spacing w:val="4"/>
          <w:highlight w:val="yellow"/>
        </w:rPr>
        <w:t xml:space="preserve"> </w:t>
      </w:r>
      <w:r w:rsidRPr="00EF55CE">
        <w:rPr>
          <w:rFonts w:ascii="Arial" w:hAnsi="Arial" w:cs="Arial"/>
          <w:highlight w:val="yellow"/>
        </w:rPr>
        <w:t>r</w:t>
      </w:r>
      <w:r w:rsidRPr="00EF55CE">
        <w:rPr>
          <w:rFonts w:ascii="Arial" w:hAnsi="Arial" w:cs="Arial"/>
          <w:spacing w:val="-2"/>
          <w:highlight w:val="yellow"/>
        </w:rPr>
        <w:t>e</w:t>
      </w:r>
      <w:r w:rsidRPr="00EF55CE">
        <w:rPr>
          <w:rFonts w:ascii="Arial" w:hAnsi="Arial" w:cs="Arial"/>
          <w:spacing w:val="-1"/>
          <w:highlight w:val="yellow"/>
        </w:rPr>
        <w:t>ce</w:t>
      </w:r>
      <w:r w:rsidRPr="00EF55CE">
        <w:rPr>
          <w:rFonts w:ascii="Arial" w:hAnsi="Arial" w:cs="Arial"/>
          <w:highlight w:val="yellow"/>
        </w:rPr>
        <w:t>nt</w:t>
      </w:r>
      <w:r w:rsidRPr="00EF55CE">
        <w:rPr>
          <w:rFonts w:ascii="Arial" w:hAnsi="Arial" w:cs="Arial"/>
          <w:spacing w:val="6"/>
          <w:highlight w:val="yellow"/>
        </w:rPr>
        <w:t>l</w:t>
      </w:r>
      <w:r w:rsidRPr="00EF55CE">
        <w:rPr>
          <w:rFonts w:ascii="Arial" w:hAnsi="Arial" w:cs="Arial"/>
          <w:highlight w:val="yellow"/>
        </w:rPr>
        <w:t>y r</w:t>
      </w:r>
      <w:r w:rsidRPr="00EF55CE">
        <w:rPr>
          <w:rFonts w:ascii="Arial" w:hAnsi="Arial" w:cs="Arial"/>
          <w:spacing w:val="-2"/>
          <w:highlight w:val="yellow"/>
        </w:rPr>
        <w:t>e</w:t>
      </w:r>
      <w:r w:rsidRPr="00EF55CE">
        <w:rPr>
          <w:rFonts w:ascii="Arial" w:hAnsi="Arial" w:cs="Arial"/>
          <w:highlight w:val="yellow"/>
        </w:rPr>
        <w:t>port</w:t>
      </w:r>
      <w:r w:rsidRPr="00EF55CE">
        <w:rPr>
          <w:rFonts w:ascii="Arial" w:hAnsi="Arial" w:cs="Arial"/>
          <w:spacing w:val="-1"/>
          <w:highlight w:val="yellow"/>
        </w:rPr>
        <w:t>e</w:t>
      </w:r>
      <w:r w:rsidRPr="00EF55CE">
        <w:rPr>
          <w:rFonts w:ascii="Arial" w:hAnsi="Arial" w:cs="Arial"/>
          <w:highlight w:val="yellow"/>
        </w:rPr>
        <w:t>d</w:t>
      </w:r>
      <w:r w:rsidRPr="00EF55CE">
        <w:rPr>
          <w:rFonts w:ascii="Arial" w:hAnsi="Arial" w:cs="Arial"/>
          <w:spacing w:val="5"/>
          <w:highlight w:val="yellow"/>
        </w:rPr>
        <w:t xml:space="preserve"> </w:t>
      </w:r>
      <w:r w:rsidRPr="00EF55CE">
        <w:rPr>
          <w:rFonts w:ascii="Arial" w:hAnsi="Arial" w:cs="Arial"/>
          <w:spacing w:val="-1"/>
          <w:highlight w:val="yellow"/>
        </w:rPr>
        <w:t>c</w:t>
      </w:r>
      <w:r w:rsidRPr="00EF55CE">
        <w:rPr>
          <w:rFonts w:ascii="Arial" w:hAnsi="Arial" w:cs="Arial"/>
          <w:spacing w:val="2"/>
          <w:highlight w:val="yellow"/>
        </w:rPr>
        <w:t>o</w:t>
      </w:r>
      <w:r w:rsidRPr="00EF55CE">
        <w:rPr>
          <w:rFonts w:ascii="Arial" w:hAnsi="Arial" w:cs="Arial"/>
          <w:spacing w:val="1"/>
          <w:highlight w:val="yellow"/>
        </w:rPr>
        <w:t>r</w:t>
      </w:r>
      <w:r w:rsidRPr="00EF55CE">
        <w:rPr>
          <w:rFonts w:ascii="Arial" w:hAnsi="Arial" w:cs="Arial"/>
          <w:highlight w:val="yellow"/>
        </w:rPr>
        <w:t>por</w:t>
      </w:r>
      <w:r w:rsidRPr="00EF55CE">
        <w:rPr>
          <w:rFonts w:ascii="Arial" w:hAnsi="Arial" w:cs="Arial"/>
          <w:spacing w:val="-2"/>
          <w:highlight w:val="yellow"/>
        </w:rPr>
        <w:t>a</w:t>
      </w:r>
      <w:r w:rsidRPr="00EF55CE">
        <w:rPr>
          <w:rFonts w:ascii="Arial" w:hAnsi="Arial" w:cs="Arial"/>
          <w:highlight w:val="yellow"/>
        </w:rPr>
        <w:t>te</w:t>
      </w:r>
      <w:r w:rsidRPr="00EF55CE">
        <w:rPr>
          <w:rFonts w:ascii="Arial" w:hAnsi="Arial" w:cs="Arial"/>
          <w:spacing w:val="4"/>
          <w:highlight w:val="yellow"/>
        </w:rPr>
        <w:t xml:space="preserve"> </w:t>
      </w:r>
      <w:r w:rsidRPr="00EF55CE">
        <w:rPr>
          <w:rFonts w:ascii="Arial" w:hAnsi="Arial" w:cs="Arial"/>
          <w:spacing w:val="-1"/>
          <w:highlight w:val="yellow"/>
        </w:rPr>
        <w:t>e</w:t>
      </w:r>
      <w:r w:rsidRPr="00EF55CE">
        <w:rPr>
          <w:rFonts w:ascii="Arial" w:hAnsi="Arial" w:cs="Arial"/>
          <w:spacing w:val="2"/>
          <w:highlight w:val="yellow"/>
        </w:rPr>
        <w:t>v</w:t>
      </w:r>
      <w:r w:rsidRPr="00EF55CE">
        <w:rPr>
          <w:rFonts w:ascii="Arial" w:hAnsi="Arial" w:cs="Arial"/>
          <w:spacing w:val="-1"/>
          <w:highlight w:val="yellow"/>
        </w:rPr>
        <w:t>e</w:t>
      </w:r>
      <w:r w:rsidRPr="00EF55CE">
        <w:rPr>
          <w:rFonts w:ascii="Arial" w:hAnsi="Arial" w:cs="Arial"/>
          <w:highlight w:val="yellow"/>
        </w:rPr>
        <w:t xml:space="preserve">nt </w:t>
      </w:r>
    </w:p>
    <w:p w14:paraId="7AD0E520" w14:textId="77777777" w:rsidR="00EF55CE" w:rsidRPr="00590B10" w:rsidRDefault="00EF55CE" w:rsidP="00EF55CE">
      <w:pPr>
        <w:widowControl w:val="0"/>
        <w:spacing w:line="243" w:lineRule="auto"/>
        <w:ind w:right="-50"/>
        <w:jc w:val="center"/>
        <w:rPr>
          <w:rFonts w:ascii="Arial" w:hAnsi="Arial" w:cs="Arial"/>
          <w:spacing w:val="5"/>
        </w:rPr>
      </w:pPr>
      <w:r w:rsidRPr="00EF55CE">
        <w:rPr>
          <w:rFonts w:ascii="Arial" w:hAnsi="Arial" w:cs="Arial"/>
          <w:highlight w:val="yellow"/>
        </w:rPr>
        <w:t>relating to the change in capital structure of companies</w:t>
      </w:r>
    </w:p>
    <w:p w14:paraId="3AF2F556" w14:textId="77777777" w:rsidR="00EF55CE" w:rsidRPr="00590B10" w:rsidRDefault="00EF55CE" w:rsidP="00EF55CE">
      <w:pPr>
        <w:widowControl w:val="0"/>
        <w:spacing w:line="243" w:lineRule="auto"/>
        <w:ind w:right="-50"/>
        <w:jc w:val="both"/>
        <w:rPr>
          <w:rFonts w:ascii="Arial" w:hAnsi="Arial" w:cs="Arial"/>
          <w:spacing w:val="5"/>
        </w:rPr>
      </w:pPr>
    </w:p>
    <w:p w14:paraId="15BAAFB3" w14:textId="77777777" w:rsidR="00EF55CE" w:rsidRPr="00590B10" w:rsidRDefault="00EF55CE" w:rsidP="00EF55CE">
      <w:pPr>
        <w:pStyle w:val="Heading6"/>
        <w:keepNext w:val="0"/>
        <w:ind w:right="-50"/>
        <w:rPr>
          <w:rFonts w:ascii="Arial" w:hAnsi="Arial" w:cs="Arial"/>
          <w:i w:val="0"/>
          <w:spacing w:val="0"/>
          <w:szCs w:val="24"/>
        </w:rPr>
      </w:pPr>
      <w:r w:rsidRPr="00590B10">
        <w:rPr>
          <w:rFonts w:ascii="Arial" w:hAnsi="Arial" w:cs="Arial"/>
          <w:i w:val="0"/>
          <w:spacing w:val="0"/>
          <w:szCs w:val="24"/>
        </w:rPr>
        <w:t>Learning outcomes assessed</w:t>
      </w:r>
    </w:p>
    <w:p w14:paraId="35F31622" w14:textId="77777777" w:rsidR="00EF55CE" w:rsidRPr="00590B10" w:rsidRDefault="00EF55CE" w:rsidP="00EF55CE">
      <w:pPr>
        <w:widowControl w:val="0"/>
        <w:spacing w:line="200" w:lineRule="exact"/>
        <w:ind w:right="-50"/>
        <w:rPr>
          <w:rFonts w:ascii="Arial" w:hAnsi="Arial" w:cs="Arial"/>
          <w:sz w:val="20"/>
          <w:szCs w:val="20"/>
        </w:rPr>
      </w:pPr>
    </w:p>
    <w:p w14:paraId="49A4E15B" w14:textId="77777777" w:rsidR="00EF55CE" w:rsidRPr="00590B10" w:rsidRDefault="00EF55CE" w:rsidP="00EF55CE">
      <w:pPr>
        <w:widowControl w:val="0"/>
        <w:spacing w:line="242" w:lineRule="auto"/>
        <w:ind w:right="-50"/>
        <w:jc w:val="both"/>
        <w:rPr>
          <w:rFonts w:ascii="Arial" w:hAnsi="Arial" w:cs="Arial"/>
        </w:rPr>
      </w:pPr>
      <w:r w:rsidRPr="00590B10">
        <w:rPr>
          <w:rFonts w:ascii="Arial" w:hAnsi="Arial" w:cs="Arial"/>
        </w:rPr>
        <w:t>In the report, you are expected to</w:t>
      </w:r>
    </w:p>
    <w:p w14:paraId="55663314" w14:textId="77777777" w:rsidR="00EF55CE" w:rsidRPr="00590B10" w:rsidRDefault="00EF55CE" w:rsidP="00EF55CE">
      <w:pPr>
        <w:widowControl w:val="0"/>
        <w:spacing w:line="242" w:lineRule="auto"/>
        <w:ind w:right="-50"/>
        <w:jc w:val="both"/>
        <w:rPr>
          <w:rFonts w:ascii="Arial" w:hAnsi="Arial" w:cs="Arial"/>
        </w:rPr>
      </w:pPr>
    </w:p>
    <w:p w14:paraId="4CC269FF" w14:textId="77777777" w:rsidR="00EF55CE" w:rsidRPr="00590B10" w:rsidRDefault="00EF55CE" w:rsidP="00EF55CE">
      <w:pPr>
        <w:widowControl w:val="0"/>
        <w:numPr>
          <w:ilvl w:val="0"/>
          <w:numId w:val="2"/>
        </w:numPr>
        <w:tabs>
          <w:tab w:val="clear" w:pos="600"/>
          <w:tab w:val="num" w:pos="284"/>
        </w:tabs>
        <w:autoSpaceDE w:val="0"/>
        <w:autoSpaceDN w:val="0"/>
        <w:adjustRightInd w:val="0"/>
        <w:spacing w:after="120"/>
        <w:ind w:left="284" w:right="-50" w:hanging="218"/>
        <w:jc w:val="both"/>
        <w:rPr>
          <w:rFonts w:ascii="Arial" w:hAnsi="Arial" w:cs="Arial"/>
        </w:rPr>
      </w:pPr>
      <w:r w:rsidRPr="00590B10">
        <w:rPr>
          <w:rFonts w:ascii="Arial" w:hAnsi="Arial" w:cs="Arial"/>
        </w:rPr>
        <w:t>Critically review the literature on issues examined in your analysis, and apply Harvard referencing to the literature that you cite</w:t>
      </w:r>
      <w:r w:rsidRPr="00590B10">
        <w:rPr>
          <w:rFonts w:ascii="Arial" w:hAnsi="Arial" w:cs="Arial"/>
          <w:lang w:val="en-GB"/>
        </w:rPr>
        <w:t>;</w:t>
      </w:r>
    </w:p>
    <w:p w14:paraId="59692C68" w14:textId="77777777" w:rsidR="00EF55CE" w:rsidRPr="00590B10" w:rsidRDefault="00EF55CE" w:rsidP="00EF55CE">
      <w:pPr>
        <w:widowControl w:val="0"/>
        <w:numPr>
          <w:ilvl w:val="2"/>
          <w:numId w:val="1"/>
        </w:numPr>
        <w:tabs>
          <w:tab w:val="clear" w:pos="2160"/>
          <w:tab w:val="num" w:pos="284"/>
        </w:tabs>
        <w:autoSpaceDE w:val="0"/>
        <w:autoSpaceDN w:val="0"/>
        <w:adjustRightInd w:val="0"/>
        <w:spacing w:after="120"/>
        <w:ind w:left="284" w:right="-50" w:hanging="218"/>
        <w:jc w:val="both"/>
        <w:rPr>
          <w:rFonts w:ascii="Arial" w:hAnsi="Arial" w:cs="Arial"/>
        </w:rPr>
      </w:pPr>
      <w:r w:rsidRPr="00590B10">
        <w:rPr>
          <w:rFonts w:ascii="Arial" w:hAnsi="Arial" w:cs="Arial"/>
        </w:rPr>
        <w:t xml:space="preserve">Discuss the background of the companies that you have chosen for your analysis with respect to their capital structure. The discussion should contain, at the least, a description of the capital structure adopted by the companies for 3-5 years and the market environment where the companies are operating. </w:t>
      </w:r>
      <w:r>
        <w:rPr>
          <w:rFonts w:ascii="Arial" w:hAnsi="Arial" w:cs="Arial"/>
        </w:rPr>
        <w:t>You may choose companies from any economy and market where company accounts data is readily available.</w:t>
      </w:r>
    </w:p>
    <w:p w14:paraId="32D98AA4" w14:textId="77777777" w:rsidR="00EF55CE" w:rsidRDefault="00EF55CE" w:rsidP="00EF55CE">
      <w:pPr>
        <w:widowControl w:val="0"/>
        <w:autoSpaceDE w:val="0"/>
        <w:autoSpaceDN w:val="0"/>
        <w:adjustRightInd w:val="0"/>
        <w:spacing w:after="120"/>
        <w:ind w:left="284" w:right="-50"/>
        <w:jc w:val="both"/>
        <w:rPr>
          <w:rFonts w:ascii="Arial" w:hAnsi="Arial" w:cs="Arial"/>
        </w:rPr>
      </w:pPr>
      <w:r w:rsidRPr="00590B10">
        <w:rPr>
          <w:rFonts w:ascii="Arial" w:hAnsi="Arial" w:cs="Arial"/>
        </w:rPr>
        <w:t>When evaluating the changes in capital structure, you will</w:t>
      </w:r>
      <w:r>
        <w:rPr>
          <w:rFonts w:ascii="Arial" w:hAnsi="Arial" w:cs="Arial"/>
        </w:rPr>
        <w:t>, but are not limited to:</w:t>
      </w:r>
    </w:p>
    <w:p w14:paraId="5EA88EE4" w14:textId="77777777" w:rsidR="00EF55CE" w:rsidRDefault="00EF55CE" w:rsidP="00EF55CE">
      <w:pPr>
        <w:widowControl w:val="0"/>
        <w:autoSpaceDE w:val="0"/>
        <w:autoSpaceDN w:val="0"/>
        <w:adjustRightInd w:val="0"/>
        <w:spacing w:after="120"/>
        <w:ind w:left="284" w:right="-50" w:firstLine="424"/>
        <w:jc w:val="both"/>
        <w:rPr>
          <w:rFonts w:ascii="Arial" w:hAnsi="Arial" w:cs="Arial"/>
        </w:rPr>
      </w:pPr>
      <w:r w:rsidRPr="00590B10">
        <w:rPr>
          <w:rFonts w:ascii="Arial" w:hAnsi="Arial" w:cs="Arial"/>
        </w:rPr>
        <w:t xml:space="preserve"> 1) assess the financial performance of the company before and after the changes took place by comparing financial ratios that measure the company’s operational performance; </w:t>
      </w:r>
    </w:p>
    <w:p w14:paraId="037EAE74" w14:textId="77777777" w:rsidR="00EF55CE" w:rsidRDefault="00EF55CE" w:rsidP="00EF55CE">
      <w:pPr>
        <w:widowControl w:val="0"/>
        <w:autoSpaceDE w:val="0"/>
        <w:autoSpaceDN w:val="0"/>
        <w:adjustRightInd w:val="0"/>
        <w:spacing w:after="120"/>
        <w:ind w:left="284" w:right="-50" w:firstLine="424"/>
        <w:jc w:val="both"/>
        <w:rPr>
          <w:rFonts w:ascii="Arial" w:hAnsi="Arial" w:cs="Arial"/>
        </w:rPr>
      </w:pPr>
      <w:r w:rsidRPr="00590B10">
        <w:rPr>
          <w:rFonts w:ascii="Arial" w:hAnsi="Arial" w:cs="Arial"/>
        </w:rPr>
        <w:t>2) discuss</w:t>
      </w:r>
      <w:r w:rsidRPr="00590B10">
        <w:rPr>
          <w:rFonts w:ascii="Arial" w:hAnsi="Arial" w:cs="Arial"/>
          <w:spacing w:val="1"/>
        </w:rPr>
        <w:t xml:space="preserve"> </w:t>
      </w:r>
      <w:r>
        <w:rPr>
          <w:rFonts w:ascii="Arial" w:hAnsi="Arial" w:cs="Arial"/>
        </w:rPr>
        <w:t>the</w:t>
      </w:r>
      <w:r w:rsidRPr="00590B10">
        <w:rPr>
          <w:rFonts w:ascii="Arial" w:hAnsi="Arial" w:cs="Arial"/>
          <w:spacing w:val="1"/>
        </w:rPr>
        <w:t xml:space="preserve"> financial </w:t>
      </w:r>
      <w:r w:rsidRPr="00590B10">
        <w:rPr>
          <w:rFonts w:ascii="Arial" w:hAnsi="Arial" w:cs="Arial"/>
        </w:rPr>
        <w:t>i</w:t>
      </w:r>
      <w:r w:rsidRPr="00590B10">
        <w:rPr>
          <w:rFonts w:ascii="Arial" w:hAnsi="Arial" w:cs="Arial"/>
          <w:spacing w:val="1"/>
        </w:rPr>
        <w:t>m</w:t>
      </w:r>
      <w:r w:rsidRPr="00590B10">
        <w:rPr>
          <w:rFonts w:ascii="Arial" w:hAnsi="Arial" w:cs="Arial"/>
        </w:rPr>
        <w:t>pl</w:t>
      </w:r>
      <w:r w:rsidRPr="00590B10">
        <w:rPr>
          <w:rFonts w:ascii="Arial" w:hAnsi="Arial" w:cs="Arial"/>
          <w:spacing w:val="1"/>
        </w:rPr>
        <w:t>i</w:t>
      </w:r>
      <w:r w:rsidRPr="00590B10">
        <w:rPr>
          <w:rFonts w:ascii="Arial" w:hAnsi="Arial" w:cs="Arial"/>
          <w:spacing w:val="-1"/>
        </w:rPr>
        <w:t>ca</w:t>
      </w:r>
      <w:r w:rsidRPr="00590B10">
        <w:rPr>
          <w:rFonts w:ascii="Arial" w:hAnsi="Arial" w:cs="Arial"/>
        </w:rPr>
        <w:t>t</w:t>
      </w:r>
      <w:r w:rsidRPr="00590B10">
        <w:rPr>
          <w:rFonts w:ascii="Arial" w:hAnsi="Arial" w:cs="Arial"/>
          <w:spacing w:val="1"/>
        </w:rPr>
        <w:t>i</w:t>
      </w:r>
      <w:r w:rsidRPr="00590B10">
        <w:rPr>
          <w:rFonts w:ascii="Arial" w:hAnsi="Arial" w:cs="Arial"/>
        </w:rPr>
        <w:t>o</w:t>
      </w:r>
      <w:r w:rsidRPr="00590B10">
        <w:rPr>
          <w:rFonts w:ascii="Arial" w:hAnsi="Arial" w:cs="Arial"/>
          <w:spacing w:val="2"/>
        </w:rPr>
        <w:t>n</w:t>
      </w:r>
      <w:r w:rsidRPr="00590B10">
        <w:rPr>
          <w:rFonts w:ascii="Arial" w:hAnsi="Arial" w:cs="Arial"/>
        </w:rPr>
        <w:t>s</w:t>
      </w:r>
      <w:r w:rsidRPr="00590B10">
        <w:rPr>
          <w:rFonts w:ascii="Arial" w:hAnsi="Arial" w:cs="Arial"/>
          <w:spacing w:val="1"/>
        </w:rPr>
        <w:t xml:space="preserve"> </w:t>
      </w:r>
      <w:r w:rsidRPr="00590B10">
        <w:rPr>
          <w:rFonts w:ascii="Arial" w:hAnsi="Arial" w:cs="Arial"/>
        </w:rPr>
        <w:t>for the</w:t>
      </w:r>
      <w:r w:rsidRPr="00590B10">
        <w:rPr>
          <w:rFonts w:ascii="Arial" w:hAnsi="Arial" w:cs="Arial"/>
          <w:spacing w:val="1"/>
        </w:rPr>
        <w:t xml:space="preserve"> </w:t>
      </w:r>
      <w:r w:rsidRPr="00590B10">
        <w:rPr>
          <w:rFonts w:ascii="Arial" w:hAnsi="Arial" w:cs="Arial"/>
        </w:rPr>
        <w:t>key</w:t>
      </w:r>
      <w:r w:rsidRPr="00590B10">
        <w:rPr>
          <w:rFonts w:ascii="Arial" w:hAnsi="Arial" w:cs="Arial"/>
          <w:spacing w:val="1"/>
        </w:rPr>
        <w:t xml:space="preserve"> </w:t>
      </w:r>
      <w:r w:rsidRPr="00590B10">
        <w:rPr>
          <w:rFonts w:ascii="Arial" w:hAnsi="Arial" w:cs="Arial"/>
        </w:rPr>
        <w:t>sta</w:t>
      </w:r>
      <w:r w:rsidRPr="00590B10">
        <w:rPr>
          <w:rFonts w:ascii="Arial" w:hAnsi="Arial" w:cs="Arial"/>
          <w:spacing w:val="2"/>
        </w:rPr>
        <w:t>k</w:t>
      </w:r>
      <w:r w:rsidRPr="00590B10">
        <w:rPr>
          <w:rFonts w:ascii="Arial" w:hAnsi="Arial" w:cs="Arial"/>
          <w:spacing w:val="-1"/>
        </w:rPr>
        <w:t>e</w:t>
      </w:r>
      <w:r w:rsidRPr="00590B10">
        <w:rPr>
          <w:rFonts w:ascii="Arial" w:hAnsi="Arial" w:cs="Arial"/>
        </w:rPr>
        <w:t>holde</w:t>
      </w:r>
      <w:r w:rsidRPr="00590B10">
        <w:rPr>
          <w:rFonts w:ascii="Arial" w:hAnsi="Arial" w:cs="Arial"/>
          <w:spacing w:val="-1"/>
        </w:rPr>
        <w:t>r</w:t>
      </w:r>
      <w:r w:rsidRPr="00590B10">
        <w:rPr>
          <w:rFonts w:ascii="Arial" w:hAnsi="Arial" w:cs="Arial"/>
        </w:rPr>
        <w:t>s of the firm; for example,</w:t>
      </w:r>
      <w:r w:rsidRPr="00590B10">
        <w:rPr>
          <w:rFonts w:ascii="Arial" w:hAnsi="Arial" w:cs="Arial"/>
          <w:spacing w:val="1"/>
        </w:rPr>
        <w:t xml:space="preserve"> </w:t>
      </w:r>
      <w:r w:rsidRPr="00590B10">
        <w:rPr>
          <w:rFonts w:ascii="Arial" w:hAnsi="Arial" w:cs="Arial"/>
        </w:rPr>
        <w:t>s</w:t>
      </w:r>
      <w:r w:rsidRPr="00590B10">
        <w:rPr>
          <w:rFonts w:ascii="Arial" w:hAnsi="Arial" w:cs="Arial"/>
          <w:spacing w:val="2"/>
        </w:rPr>
        <w:t>h</w:t>
      </w:r>
      <w:r w:rsidRPr="00590B10">
        <w:rPr>
          <w:rFonts w:ascii="Arial" w:hAnsi="Arial" w:cs="Arial"/>
          <w:spacing w:val="-1"/>
        </w:rPr>
        <w:t>a</w:t>
      </w:r>
      <w:r w:rsidRPr="00590B10">
        <w:rPr>
          <w:rFonts w:ascii="Arial" w:hAnsi="Arial" w:cs="Arial"/>
        </w:rPr>
        <w:t>r</w:t>
      </w:r>
      <w:r w:rsidRPr="00590B10">
        <w:rPr>
          <w:rFonts w:ascii="Arial" w:hAnsi="Arial" w:cs="Arial"/>
          <w:spacing w:val="-2"/>
        </w:rPr>
        <w:t>e</w:t>
      </w:r>
      <w:r w:rsidRPr="00590B10">
        <w:rPr>
          <w:rFonts w:ascii="Arial" w:hAnsi="Arial" w:cs="Arial"/>
        </w:rPr>
        <w:t>hol</w:t>
      </w:r>
      <w:r w:rsidRPr="00590B10">
        <w:rPr>
          <w:rFonts w:ascii="Arial" w:hAnsi="Arial" w:cs="Arial"/>
          <w:spacing w:val="3"/>
        </w:rPr>
        <w:t>d</w:t>
      </w:r>
      <w:r w:rsidRPr="00590B10">
        <w:rPr>
          <w:rFonts w:ascii="Arial" w:hAnsi="Arial" w:cs="Arial"/>
          <w:spacing w:val="-1"/>
        </w:rPr>
        <w:t>e</w:t>
      </w:r>
      <w:r w:rsidRPr="00590B10">
        <w:rPr>
          <w:rFonts w:ascii="Arial" w:hAnsi="Arial" w:cs="Arial"/>
        </w:rPr>
        <w:t>rs and creditors;</w:t>
      </w:r>
    </w:p>
    <w:p w14:paraId="2DF741A7" w14:textId="77777777" w:rsidR="00EF55CE" w:rsidRPr="00590B10" w:rsidRDefault="00EF55CE" w:rsidP="00EF55CE">
      <w:pPr>
        <w:widowControl w:val="0"/>
        <w:autoSpaceDE w:val="0"/>
        <w:autoSpaceDN w:val="0"/>
        <w:adjustRightInd w:val="0"/>
        <w:spacing w:after="120"/>
        <w:ind w:left="284" w:right="-50" w:firstLine="424"/>
        <w:jc w:val="both"/>
        <w:rPr>
          <w:rFonts w:ascii="Arial" w:hAnsi="Arial" w:cs="Arial"/>
        </w:rPr>
      </w:pPr>
      <w:r w:rsidRPr="00590B10">
        <w:rPr>
          <w:rFonts w:ascii="Arial" w:hAnsi="Arial" w:cs="Arial"/>
        </w:rPr>
        <w:t xml:space="preserve"> 3)</w:t>
      </w:r>
      <w:r w:rsidRPr="00590B10">
        <w:rPr>
          <w:rFonts w:ascii="Arial" w:hAnsi="Arial" w:cs="Arial"/>
          <w:spacing w:val="5"/>
        </w:rPr>
        <w:t xml:space="preserve"> </w:t>
      </w:r>
      <w:r w:rsidRPr="00590B10">
        <w:rPr>
          <w:rFonts w:ascii="Arial" w:hAnsi="Arial" w:cs="Arial"/>
        </w:rPr>
        <w:t>analyses and evaluate the reasons for these changes</w:t>
      </w:r>
      <w:r>
        <w:rPr>
          <w:rFonts w:ascii="Arial" w:hAnsi="Arial" w:cs="Arial"/>
        </w:rPr>
        <w:t xml:space="preserve"> and discuss the pros and cons of such changes.</w:t>
      </w:r>
    </w:p>
    <w:p w14:paraId="019E6F46" w14:textId="77777777" w:rsidR="00EF55CE" w:rsidRPr="00590B10" w:rsidRDefault="00EF55CE" w:rsidP="00EF55CE">
      <w:pPr>
        <w:widowControl w:val="0"/>
        <w:autoSpaceDE w:val="0"/>
        <w:autoSpaceDN w:val="0"/>
        <w:adjustRightInd w:val="0"/>
        <w:spacing w:after="120"/>
        <w:ind w:left="240" w:right="-120"/>
        <w:jc w:val="both"/>
        <w:rPr>
          <w:rFonts w:ascii="Arial" w:hAnsi="Arial" w:cs="Arial"/>
          <w:szCs w:val="22"/>
        </w:rPr>
      </w:pPr>
      <w:r>
        <w:rPr>
          <w:rFonts w:ascii="Arial" w:hAnsi="Arial" w:cs="Arial"/>
        </w:rPr>
        <w:t>In your analyses, y</w:t>
      </w:r>
      <w:r w:rsidRPr="00590B10">
        <w:rPr>
          <w:rFonts w:ascii="Arial" w:hAnsi="Arial" w:cs="Arial"/>
        </w:rPr>
        <w:t xml:space="preserve">ou are also expected to </w:t>
      </w:r>
      <w:r>
        <w:rPr>
          <w:rFonts w:ascii="Arial" w:hAnsi="Arial" w:cs="Arial"/>
        </w:rPr>
        <w:t>discuss</w:t>
      </w:r>
      <w:r w:rsidRPr="00590B10">
        <w:rPr>
          <w:rFonts w:ascii="Arial" w:hAnsi="Arial" w:cs="Arial"/>
        </w:rPr>
        <w:t xml:space="preserve"> the factors that may have influenced the changes in capital structure, such as the company’s characteristics; the characteristics of the industry in which the company operates; the functions of the financial sector (such as financial institutions and equity markets); market conditions </w:t>
      </w:r>
      <w:r>
        <w:rPr>
          <w:rFonts w:ascii="Arial" w:hAnsi="Arial" w:cs="Arial"/>
        </w:rPr>
        <w:t>prevailing surrounding the time of the changes</w:t>
      </w:r>
      <w:r w:rsidRPr="00590B10">
        <w:rPr>
          <w:rFonts w:ascii="Arial" w:hAnsi="Arial" w:cs="Arial"/>
        </w:rPr>
        <w:t xml:space="preserve">, and macroeconomic policies, such as tax policy. In addition, </w:t>
      </w:r>
      <w:r w:rsidRPr="00590B10">
        <w:rPr>
          <w:rFonts w:ascii="Arial" w:hAnsi="Arial" w:cs="Arial"/>
          <w:szCs w:val="22"/>
        </w:rPr>
        <w:t>you will need to conduct an analysis of cost of using retained capital in comparison to the cost of debt, cost of equity and average cost of capital, with those of other companies in the same industrial group, using graphs or charts.</w:t>
      </w:r>
    </w:p>
    <w:p w14:paraId="361F8E79" w14:textId="77777777" w:rsidR="00EF55CE" w:rsidRPr="00590B10" w:rsidRDefault="00EF55CE" w:rsidP="00EF55CE">
      <w:pPr>
        <w:widowControl w:val="0"/>
        <w:numPr>
          <w:ilvl w:val="2"/>
          <w:numId w:val="1"/>
        </w:numPr>
        <w:tabs>
          <w:tab w:val="clear" w:pos="2160"/>
          <w:tab w:val="num" w:pos="284"/>
        </w:tabs>
        <w:autoSpaceDE w:val="0"/>
        <w:autoSpaceDN w:val="0"/>
        <w:adjustRightInd w:val="0"/>
        <w:spacing w:after="120"/>
        <w:ind w:left="284" w:right="-50" w:hanging="218"/>
        <w:jc w:val="both"/>
        <w:rPr>
          <w:rFonts w:ascii="Arial" w:hAnsi="Arial" w:cs="Arial"/>
        </w:rPr>
      </w:pPr>
      <w:r w:rsidRPr="00590B10">
        <w:rPr>
          <w:rFonts w:ascii="Arial" w:hAnsi="Arial" w:cs="Arial"/>
        </w:rPr>
        <w:t>Discuss how far your discussion is reflected in the most recent literature with respect to capital structure</w:t>
      </w:r>
      <w:r>
        <w:rPr>
          <w:rFonts w:ascii="Arial" w:hAnsi="Arial" w:cs="Arial"/>
        </w:rPr>
        <w:t>.</w:t>
      </w:r>
    </w:p>
    <w:p w14:paraId="73A97AB7" w14:textId="77777777" w:rsidR="00EF55CE" w:rsidRDefault="00EF55CE" w:rsidP="00EF55CE">
      <w:pPr>
        <w:widowControl w:val="0"/>
        <w:numPr>
          <w:ilvl w:val="2"/>
          <w:numId w:val="1"/>
        </w:numPr>
        <w:tabs>
          <w:tab w:val="clear" w:pos="2160"/>
          <w:tab w:val="num" w:pos="284"/>
        </w:tabs>
        <w:autoSpaceDE w:val="0"/>
        <w:autoSpaceDN w:val="0"/>
        <w:adjustRightInd w:val="0"/>
        <w:spacing w:after="120"/>
        <w:ind w:left="284" w:right="-50" w:hanging="218"/>
        <w:jc w:val="both"/>
        <w:rPr>
          <w:rFonts w:ascii="Arial" w:hAnsi="Arial" w:cs="Arial"/>
        </w:rPr>
      </w:pPr>
      <w:r w:rsidRPr="00590B10">
        <w:rPr>
          <w:rFonts w:ascii="Arial" w:hAnsi="Arial" w:cs="Arial"/>
        </w:rPr>
        <w:t>Reach well-argued conclusions and make policy suggestions, if any, in your summary.</w:t>
      </w:r>
    </w:p>
    <w:p w14:paraId="47D5C414" w14:textId="77777777" w:rsidR="00EF55CE" w:rsidRPr="00590B10" w:rsidRDefault="00EF55CE" w:rsidP="00EF55CE">
      <w:pPr>
        <w:widowControl w:val="0"/>
        <w:autoSpaceDE w:val="0"/>
        <w:autoSpaceDN w:val="0"/>
        <w:adjustRightInd w:val="0"/>
        <w:spacing w:after="120"/>
        <w:ind w:left="284" w:right="-50"/>
        <w:jc w:val="both"/>
        <w:rPr>
          <w:rFonts w:ascii="Arial" w:hAnsi="Arial" w:cs="Arial"/>
        </w:rPr>
      </w:pPr>
    </w:p>
    <w:p w14:paraId="6ED00802" w14:textId="77777777" w:rsidR="00EF55CE" w:rsidRPr="00B41689" w:rsidRDefault="00EF55CE" w:rsidP="00EF55CE">
      <w:pPr>
        <w:widowControl w:val="0"/>
        <w:autoSpaceDE w:val="0"/>
        <w:autoSpaceDN w:val="0"/>
        <w:adjustRightInd w:val="0"/>
        <w:spacing w:after="120"/>
        <w:ind w:right="-120"/>
        <w:jc w:val="both"/>
        <w:rPr>
          <w:rFonts w:ascii="Arial" w:hAnsi="Arial" w:cs="Arial"/>
        </w:rPr>
      </w:pPr>
    </w:p>
    <w:p w14:paraId="3DD01F46" w14:textId="77777777" w:rsidR="00EF55CE" w:rsidRPr="00B41689" w:rsidRDefault="00EF55CE" w:rsidP="00EF55CE">
      <w:pPr>
        <w:widowControl w:val="0"/>
        <w:autoSpaceDE w:val="0"/>
        <w:autoSpaceDN w:val="0"/>
        <w:adjustRightInd w:val="0"/>
        <w:ind w:left="-120"/>
        <w:jc w:val="both"/>
        <w:rPr>
          <w:rFonts w:ascii="Arial" w:hAnsi="Arial" w:cs="Arial"/>
          <w:u w:val="single"/>
        </w:rPr>
      </w:pPr>
    </w:p>
    <w:p w14:paraId="744CA5A8" w14:textId="77777777" w:rsidR="00EF55CE" w:rsidRPr="00B41689" w:rsidRDefault="00EF55CE" w:rsidP="00EF55CE">
      <w:pPr>
        <w:widowControl w:val="0"/>
        <w:autoSpaceDE w:val="0"/>
        <w:autoSpaceDN w:val="0"/>
        <w:adjustRightInd w:val="0"/>
        <w:ind w:left="-120"/>
        <w:jc w:val="both"/>
        <w:rPr>
          <w:rFonts w:ascii="Arial" w:hAnsi="Arial" w:cs="Arial"/>
          <w:u w:val="single"/>
        </w:rPr>
      </w:pPr>
      <w:r w:rsidRPr="00B41689">
        <w:rPr>
          <w:rFonts w:ascii="Arial" w:hAnsi="Arial" w:cs="Arial"/>
          <w:u w:val="single"/>
        </w:rPr>
        <w:t>Data sources</w:t>
      </w:r>
    </w:p>
    <w:p w14:paraId="3B7C0715" w14:textId="77777777" w:rsidR="00EF55CE" w:rsidRPr="00B41689" w:rsidRDefault="00EF55CE" w:rsidP="00EF55CE">
      <w:pPr>
        <w:widowControl w:val="0"/>
        <w:autoSpaceDE w:val="0"/>
        <w:autoSpaceDN w:val="0"/>
        <w:adjustRightInd w:val="0"/>
        <w:ind w:left="-120"/>
        <w:jc w:val="both"/>
        <w:rPr>
          <w:rFonts w:ascii="Arial" w:hAnsi="Arial" w:cs="Arial"/>
        </w:rPr>
      </w:pPr>
    </w:p>
    <w:p w14:paraId="20287D95" w14:textId="77777777" w:rsidR="00EF55CE" w:rsidRPr="00B41689" w:rsidRDefault="00EF55CE" w:rsidP="00EF55CE">
      <w:pPr>
        <w:widowControl w:val="0"/>
        <w:numPr>
          <w:ilvl w:val="0"/>
          <w:numId w:val="3"/>
        </w:numPr>
        <w:autoSpaceDE w:val="0"/>
        <w:autoSpaceDN w:val="0"/>
        <w:adjustRightInd w:val="0"/>
        <w:ind w:hanging="262"/>
        <w:jc w:val="both"/>
        <w:rPr>
          <w:rFonts w:ascii="Arial" w:hAnsi="Arial" w:cs="Arial"/>
        </w:rPr>
      </w:pPr>
      <w:r w:rsidRPr="00B41689">
        <w:rPr>
          <w:rFonts w:ascii="Arial" w:hAnsi="Arial" w:cs="Arial"/>
        </w:rPr>
        <w:t>FAME (companies in the UK and Ireland)</w:t>
      </w:r>
    </w:p>
    <w:p w14:paraId="4C668582" w14:textId="77777777" w:rsidR="00EF55CE" w:rsidRPr="00B41689" w:rsidRDefault="00EF55CE" w:rsidP="00EF55CE">
      <w:pPr>
        <w:widowControl w:val="0"/>
        <w:numPr>
          <w:ilvl w:val="0"/>
          <w:numId w:val="3"/>
        </w:numPr>
        <w:autoSpaceDE w:val="0"/>
        <w:autoSpaceDN w:val="0"/>
        <w:adjustRightInd w:val="0"/>
        <w:ind w:hanging="262"/>
        <w:jc w:val="both"/>
        <w:rPr>
          <w:rFonts w:ascii="Arial" w:hAnsi="Arial" w:cs="Arial"/>
        </w:rPr>
      </w:pPr>
      <w:r w:rsidRPr="00B41689">
        <w:rPr>
          <w:rFonts w:ascii="Arial" w:hAnsi="Arial" w:cs="Arial"/>
        </w:rPr>
        <w:t>DataStream</w:t>
      </w:r>
    </w:p>
    <w:p w14:paraId="141CB7E7" w14:textId="77777777" w:rsidR="00EF55CE" w:rsidRPr="00B41689" w:rsidRDefault="00EF55CE" w:rsidP="00EF55CE">
      <w:pPr>
        <w:widowControl w:val="0"/>
        <w:numPr>
          <w:ilvl w:val="0"/>
          <w:numId w:val="3"/>
        </w:numPr>
        <w:autoSpaceDE w:val="0"/>
        <w:autoSpaceDN w:val="0"/>
        <w:adjustRightInd w:val="0"/>
        <w:ind w:hanging="262"/>
        <w:jc w:val="both"/>
        <w:rPr>
          <w:rFonts w:ascii="Arial" w:hAnsi="Arial" w:cs="Arial"/>
        </w:rPr>
      </w:pPr>
      <w:r w:rsidRPr="00B41689">
        <w:rPr>
          <w:rFonts w:ascii="Arial" w:hAnsi="Arial" w:cs="Arial"/>
        </w:rPr>
        <w:t>OSIRIS</w:t>
      </w:r>
    </w:p>
    <w:p w14:paraId="2CC7CD12" w14:textId="77777777" w:rsidR="00EF55CE" w:rsidRPr="00B41689" w:rsidRDefault="00EF55CE" w:rsidP="00EF55CE">
      <w:pPr>
        <w:widowControl w:val="0"/>
        <w:numPr>
          <w:ilvl w:val="0"/>
          <w:numId w:val="3"/>
        </w:numPr>
        <w:autoSpaceDE w:val="0"/>
        <w:autoSpaceDN w:val="0"/>
        <w:adjustRightInd w:val="0"/>
        <w:ind w:hanging="262"/>
        <w:jc w:val="both"/>
        <w:rPr>
          <w:rFonts w:ascii="Arial" w:hAnsi="Arial" w:cs="Arial"/>
        </w:rPr>
      </w:pPr>
      <w:r w:rsidRPr="00B41689">
        <w:rPr>
          <w:rFonts w:ascii="Arial" w:hAnsi="Arial" w:cs="Arial"/>
        </w:rPr>
        <w:t>Wind Financial Terminal (companies in China including Hong Kong)</w:t>
      </w:r>
    </w:p>
    <w:p w14:paraId="0812EF34" w14:textId="77777777" w:rsidR="00EF55CE" w:rsidRPr="00B41689" w:rsidRDefault="00EF55CE" w:rsidP="00EF55CE">
      <w:pPr>
        <w:widowControl w:val="0"/>
        <w:numPr>
          <w:ilvl w:val="0"/>
          <w:numId w:val="3"/>
        </w:numPr>
        <w:autoSpaceDE w:val="0"/>
        <w:autoSpaceDN w:val="0"/>
        <w:adjustRightInd w:val="0"/>
        <w:ind w:hanging="262"/>
        <w:jc w:val="both"/>
        <w:rPr>
          <w:rFonts w:ascii="Arial" w:hAnsi="Arial" w:cs="Arial"/>
        </w:rPr>
      </w:pPr>
      <w:r w:rsidRPr="00B41689">
        <w:rPr>
          <w:rFonts w:ascii="Arial" w:hAnsi="Arial" w:cs="Arial"/>
        </w:rPr>
        <w:t xml:space="preserve">Annual reports from </w:t>
      </w:r>
      <w:proofErr w:type="gramStart"/>
      <w:r w:rsidRPr="00B41689">
        <w:rPr>
          <w:rFonts w:ascii="Arial" w:hAnsi="Arial" w:cs="Arial"/>
        </w:rPr>
        <w:t>companies</w:t>
      </w:r>
      <w:proofErr w:type="gramEnd"/>
      <w:r w:rsidRPr="00B41689">
        <w:rPr>
          <w:rFonts w:ascii="Arial" w:hAnsi="Arial" w:cs="Arial"/>
        </w:rPr>
        <w:t xml:space="preserve"> websites</w:t>
      </w:r>
    </w:p>
    <w:p w14:paraId="596F5230" w14:textId="77777777" w:rsidR="00EF55CE" w:rsidRPr="00B41689" w:rsidRDefault="00EF55CE" w:rsidP="00EF55CE">
      <w:pPr>
        <w:widowControl w:val="0"/>
        <w:autoSpaceDE w:val="0"/>
        <w:autoSpaceDN w:val="0"/>
        <w:adjustRightInd w:val="0"/>
        <w:ind w:left="-240"/>
        <w:jc w:val="both"/>
        <w:rPr>
          <w:rFonts w:ascii="Arial" w:hAnsi="Arial" w:cs="Arial"/>
        </w:rPr>
      </w:pPr>
    </w:p>
    <w:p w14:paraId="1EB0F366" w14:textId="77777777" w:rsidR="00EF55CE" w:rsidRPr="00B41689" w:rsidRDefault="00EF55CE" w:rsidP="00EF55CE">
      <w:pPr>
        <w:widowControl w:val="0"/>
        <w:tabs>
          <w:tab w:val="right" w:pos="8640"/>
        </w:tabs>
        <w:ind w:left="-120"/>
        <w:rPr>
          <w:rFonts w:ascii="Arial" w:hAnsi="Arial" w:cs="Arial"/>
          <w:b/>
          <w:u w:val="single"/>
        </w:rPr>
      </w:pPr>
    </w:p>
    <w:p w14:paraId="0576627B" w14:textId="77777777" w:rsidR="00EF55CE" w:rsidRPr="004729B5" w:rsidRDefault="00EF55CE" w:rsidP="00EF55CE">
      <w:pPr>
        <w:pStyle w:val="BodyText"/>
        <w:widowControl w:val="0"/>
        <w:tabs>
          <w:tab w:val="right" w:pos="8640"/>
        </w:tabs>
        <w:spacing w:after="120"/>
        <w:ind w:left="-120" w:right="0"/>
        <w:jc w:val="both"/>
        <w:rPr>
          <w:rFonts w:ascii="Arial" w:hAnsi="Arial" w:cs="Arial"/>
          <w:bCs/>
          <w:lang w:eastAsia="zh-CN"/>
        </w:rPr>
      </w:pPr>
    </w:p>
    <w:p w14:paraId="29ACB4AB" w14:textId="77777777" w:rsidR="00EF55CE" w:rsidRPr="00B41689" w:rsidRDefault="00EF55CE" w:rsidP="00EF55CE">
      <w:pPr>
        <w:widowControl w:val="0"/>
        <w:spacing w:after="240"/>
        <w:ind w:left="-142" w:right="-187"/>
        <w:jc w:val="both"/>
        <w:rPr>
          <w:rFonts w:ascii="Arial" w:hAnsi="Arial" w:cs="Arial"/>
          <w:b/>
        </w:rPr>
      </w:pPr>
      <w:r w:rsidRPr="00B41689">
        <w:rPr>
          <w:rFonts w:ascii="Arial" w:hAnsi="Arial" w:cs="Arial"/>
          <w:b/>
        </w:rPr>
        <w:t xml:space="preserve">Submission of </w:t>
      </w:r>
      <w:r>
        <w:rPr>
          <w:rFonts w:ascii="Arial" w:hAnsi="Arial" w:cs="Arial"/>
          <w:b/>
        </w:rPr>
        <w:t>the p</w:t>
      </w:r>
      <w:r w:rsidRPr="00B41689">
        <w:rPr>
          <w:rFonts w:ascii="Arial" w:hAnsi="Arial" w:cs="Arial"/>
          <w:b/>
        </w:rPr>
        <w:t>roject</w:t>
      </w:r>
      <w:r>
        <w:rPr>
          <w:rFonts w:ascii="Arial" w:hAnsi="Arial" w:cs="Arial"/>
          <w:b/>
        </w:rPr>
        <w:t xml:space="preserve"> report</w:t>
      </w:r>
    </w:p>
    <w:p w14:paraId="619BCF7F" w14:textId="77777777" w:rsidR="00EF55CE" w:rsidRPr="00B41689" w:rsidRDefault="00EF55CE" w:rsidP="00EF55CE">
      <w:pPr>
        <w:widowControl w:val="0"/>
        <w:spacing w:after="120"/>
        <w:ind w:left="-142" w:right="-187"/>
        <w:jc w:val="both"/>
        <w:rPr>
          <w:rFonts w:ascii="Arial" w:hAnsi="Arial" w:cs="Arial"/>
        </w:rPr>
      </w:pPr>
      <w:r w:rsidRPr="00B41689">
        <w:rPr>
          <w:rFonts w:ascii="Arial" w:hAnsi="Arial" w:cs="Arial"/>
        </w:rPr>
        <w:t>The submission has to adopt the following formatting conventions:</w:t>
      </w:r>
    </w:p>
    <w:p w14:paraId="31743100" w14:textId="77777777" w:rsidR="00EF55CE" w:rsidRPr="00FC3064" w:rsidRDefault="00EF55CE" w:rsidP="00EF55CE">
      <w:pPr>
        <w:widowControl w:val="0"/>
        <w:numPr>
          <w:ilvl w:val="0"/>
          <w:numId w:val="5"/>
        </w:numPr>
        <w:autoSpaceDE w:val="0"/>
        <w:autoSpaceDN w:val="0"/>
        <w:adjustRightInd w:val="0"/>
        <w:spacing w:after="120"/>
        <w:ind w:left="425" w:hanging="357"/>
        <w:jc w:val="both"/>
        <w:rPr>
          <w:rFonts w:ascii="Arial" w:hAnsi="Arial" w:cs="Arial"/>
        </w:rPr>
      </w:pPr>
      <w:r w:rsidRPr="00B41689">
        <w:rPr>
          <w:rFonts w:ascii="Arial" w:hAnsi="Arial" w:cs="Arial"/>
        </w:rPr>
        <w:t>The maximum word count of the work should not exceed 2,500, excluding the title page, contents page, t</w:t>
      </w:r>
      <w:r>
        <w:rPr>
          <w:rFonts w:ascii="Arial" w:hAnsi="Arial" w:cs="Arial"/>
        </w:rPr>
        <w:t>ables, figures and appendices.</w:t>
      </w:r>
    </w:p>
    <w:p w14:paraId="51889C20" w14:textId="77777777" w:rsidR="00EF55CE" w:rsidRPr="00B41689" w:rsidRDefault="00EF55CE" w:rsidP="00EF55CE">
      <w:pPr>
        <w:pStyle w:val="MediumGrid1-Accent21"/>
        <w:widowControl w:val="0"/>
        <w:numPr>
          <w:ilvl w:val="0"/>
          <w:numId w:val="5"/>
        </w:numPr>
        <w:spacing w:after="120" w:line="240" w:lineRule="auto"/>
        <w:ind w:left="425" w:right="-187" w:hanging="357"/>
        <w:contextualSpacing w:val="0"/>
        <w:jc w:val="both"/>
        <w:rPr>
          <w:rFonts w:ascii="Arial" w:hAnsi="Arial" w:cs="Arial"/>
          <w:sz w:val="24"/>
          <w:szCs w:val="24"/>
        </w:rPr>
      </w:pPr>
      <w:r w:rsidRPr="00B41689">
        <w:rPr>
          <w:rFonts w:ascii="Arial" w:hAnsi="Arial" w:cs="Arial"/>
          <w:sz w:val="24"/>
          <w:szCs w:val="24"/>
        </w:rPr>
        <w:t>The work should be written in simple, direct English using an academic style, and without journalistic hyperbole.</w:t>
      </w:r>
    </w:p>
    <w:p w14:paraId="00DA4A46" w14:textId="77777777" w:rsidR="00EF55CE" w:rsidRPr="00352E43" w:rsidRDefault="00EF55CE" w:rsidP="00EF55CE">
      <w:pPr>
        <w:pStyle w:val="MediumGrid1-Accent21"/>
        <w:widowControl w:val="0"/>
        <w:numPr>
          <w:ilvl w:val="0"/>
          <w:numId w:val="5"/>
        </w:numPr>
        <w:spacing w:after="120" w:line="240" w:lineRule="auto"/>
        <w:ind w:left="425" w:right="-187" w:hanging="357"/>
        <w:contextualSpacing w:val="0"/>
        <w:jc w:val="both"/>
        <w:rPr>
          <w:rFonts w:ascii="Arial" w:hAnsi="Arial" w:cs="Arial"/>
          <w:sz w:val="24"/>
          <w:szCs w:val="24"/>
        </w:rPr>
      </w:pPr>
      <w:r w:rsidRPr="00B41689">
        <w:rPr>
          <w:rFonts w:ascii="Arial" w:hAnsi="Arial" w:cs="Arial"/>
          <w:sz w:val="24"/>
          <w:szCs w:val="24"/>
        </w:rPr>
        <w:t xml:space="preserve">Pagination: each </w:t>
      </w:r>
      <w:r w:rsidRPr="00352E43">
        <w:rPr>
          <w:rFonts w:ascii="Arial" w:hAnsi="Arial" w:cs="Arial"/>
          <w:sz w:val="24"/>
          <w:szCs w:val="24"/>
        </w:rPr>
        <w:t>page is to be numbered consecutively from 1, except for the first.</w:t>
      </w:r>
    </w:p>
    <w:p w14:paraId="51602051" w14:textId="77777777" w:rsidR="00EF55CE" w:rsidRPr="00352E43" w:rsidRDefault="00EF55CE" w:rsidP="00EF55CE">
      <w:pPr>
        <w:pStyle w:val="MediumGrid1-Accent21"/>
        <w:widowControl w:val="0"/>
        <w:numPr>
          <w:ilvl w:val="0"/>
          <w:numId w:val="5"/>
        </w:numPr>
        <w:spacing w:after="120" w:line="240" w:lineRule="auto"/>
        <w:ind w:left="425" w:right="-187" w:hanging="357"/>
        <w:contextualSpacing w:val="0"/>
        <w:jc w:val="both"/>
        <w:rPr>
          <w:rFonts w:ascii="Arial" w:hAnsi="Arial" w:cs="Arial"/>
          <w:sz w:val="24"/>
          <w:szCs w:val="24"/>
        </w:rPr>
      </w:pPr>
      <w:r w:rsidRPr="00352E43">
        <w:rPr>
          <w:rFonts w:ascii="Arial" w:hAnsi="Arial" w:cs="Arial"/>
          <w:sz w:val="24"/>
          <w:szCs w:val="24"/>
        </w:rPr>
        <w:t>The first page will be your title page and the second page a contents page.</w:t>
      </w:r>
    </w:p>
    <w:p w14:paraId="6FC4A8CD" w14:textId="77777777" w:rsidR="00EF55CE" w:rsidRPr="00352E43" w:rsidRDefault="00EF55CE" w:rsidP="00EF55CE">
      <w:pPr>
        <w:pStyle w:val="MediumGrid1-Accent21"/>
        <w:widowControl w:val="0"/>
        <w:numPr>
          <w:ilvl w:val="0"/>
          <w:numId w:val="5"/>
        </w:numPr>
        <w:spacing w:after="120" w:line="240" w:lineRule="auto"/>
        <w:ind w:left="425" w:right="-187" w:hanging="357"/>
        <w:contextualSpacing w:val="0"/>
        <w:jc w:val="both"/>
        <w:rPr>
          <w:rFonts w:ascii="Arial" w:hAnsi="Arial" w:cs="Arial"/>
          <w:sz w:val="24"/>
          <w:szCs w:val="24"/>
        </w:rPr>
      </w:pPr>
      <w:r w:rsidRPr="00352E43">
        <w:rPr>
          <w:rFonts w:ascii="Arial" w:hAnsi="Arial" w:cs="Arial"/>
          <w:sz w:val="24"/>
          <w:szCs w:val="24"/>
        </w:rPr>
        <w:t>The title page should contain the title and the word count, as well as your name, student ID and email address.</w:t>
      </w:r>
    </w:p>
    <w:p w14:paraId="668CC2EC" w14:textId="77777777" w:rsidR="00EF55CE" w:rsidRPr="00352E43" w:rsidRDefault="00EF55CE" w:rsidP="00EF55CE">
      <w:pPr>
        <w:pStyle w:val="MediumGrid1-Accent21"/>
        <w:widowControl w:val="0"/>
        <w:numPr>
          <w:ilvl w:val="0"/>
          <w:numId w:val="5"/>
        </w:numPr>
        <w:spacing w:after="120" w:line="240" w:lineRule="auto"/>
        <w:ind w:left="425" w:right="-187" w:hanging="357"/>
        <w:contextualSpacing w:val="0"/>
        <w:jc w:val="both"/>
        <w:rPr>
          <w:rFonts w:ascii="Arial" w:hAnsi="Arial" w:cs="Arial"/>
          <w:sz w:val="24"/>
          <w:szCs w:val="24"/>
        </w:rPr>
      </w:pPr>
      <w:r w:rsidRPr="00352E43">
        <w:rPr>
          <w:rFonts w:ascii="Arial" w:hAnsi="Arial" w:cs="Arial"/>
          <w:sz w:val="24"/>
          <w:szCs w:val="24"/>
        </w:rPr>
        <w:t xml:space="preserve">The body of contents is to be broken down into sections in numerical order. </w:t>
      </w:r>
    </w:p>
    <w:p w14:paraId="411EBAB7" w14:textId="77777777" w:rsidR="00EF55CE" w:rsidRPr="00352E43" w:rsidRDefault="00EF55CE" w:rsidP="00EF55CE">
      <w:pPr>
        <w:pStyle w:val="MediumGrid1-Accent21"/>
        <w:widowControl w:val="0"/>
        <w:numPr>
          <w:ilvl w:val="0"/>
          <w:numId w:val="5"/>
        </w:numPr>
        <w:spacing w:after="120" w:line="240" w:lineRule="auto"/>
        <w:ind w:left="425" w:right="-187" w:hanging="357"/>
        <w:contextualSpacing w:val="0"/>
        <w:jc w:val="both"/>
        <w:rPr>
          <w:rFonts w:ascii="Arial" w:hAnsi="Arial" w:cs="Arial"/>
          <w:sz w:val="24"/>
          <w:szCs w:val="24"/>
        </w:rPr>
      </w:pPr>
      <w:r w:rsidRPr="00352E43">
        <w:rPr>
          <w:rFonts w:ascii="Arial" w:hAnsi="Arial" w:cs="Arial"/>
          <w:sz w:val="24"/>
          <w:szCs w:val="24"/>
        </w:rPr>
        <w:t>Minimum font size is Times Roman 12 point or equivalent, with double or 1.5 line spacing.</w:t>
      </w:r>
    </w:p>
    <w:p w14:paraId="52EDD64C" w14:textId="77777777" w:rsidR="00EF55CE" w:rsidRPr="00352E43" w:rsidRDefault="00EF55CE" w:rsidP="00EF55CE">
      <w:pPr>
        <w:pStyle w:val="MediumGrid1-Accent21"/>
        <w:widowControl w:val="0"/>
        <w:numPr>
          <w:ilvl w:val="0"/>
          <w:numId w:val="5"/>
        </w:numPr>
        <w:spacing w:after="120" w:line="240" w:lineRule="auto"/>
        <w:ind w:left="425" w:right="-187" w:hanging="357"/>
        <w:contextualSpacing w:val="0"/>
        <w:jc w:val="both"/>
        <w:rPr>
          <w:rFonts w:ascii="Arial" w:hAnsi="Arial" w:cs="Arial"/>
          <w:sz w:val="24"/>
          <w:szCs w:val="24"/>
        </w:rPr>
      </w:pPr>
      <w:r w:rsidRPr="00352E43">
        <w:rPr>
          <w:rFonts w:ascii="Arial" w:hAnsi="Arial" w:cs="Arial"/>
          <w:sz w:val="24"/>
          <w:szCs w:val="24"/>
        </w:rPr>
        <w:t>Text is to be left and right justified.</w:t>
      </w:r>
    </w:p>
    <w:p w14:paraId="0942F6F5" w14:textId="77777777" w:rsidR="00EF55CE" w:rsidRPr="00352E43" w:rsidRDefault="00EF55CE" w:rsidP="00EF55CE">
      <w:pPr>
        <w:pStyle w:val="MediumGrid1-Accent21"/>
        <w:widowControl w:val="0"/>
        <w:numPr>
          <w:ilvl w:val="0"/>
          <w:numId w:val="5"/>
        </w:numPr>
        <w:spacing w:after="120" w:line="240" w:lineRule="auto"/>
        <w:ind w:left="425" w:right="-187" w:hanging="357"/>
        <w:contextualSpacing w:val="0"/>
        <w:jc w:val="both"/>
        <w:rPr>
          <w:rFonts w:ascii="Arial" w:hAnsi="Arial" w:cs="Arial"/>
          <w:sz w:val="24"/>
          <w:szCs w:val="24"/>
        </w:rPr>
      </w:pPr>
      <w:r w:rsidRPr="00352E43">
        <w:rPr>
          <w:rFonts w:ascii="Arial" w:hAnsi="Arial" w:cs="Arial"/>
          <w:sz w:val="24"/>
          <w:szCs w:val="24"/>
        </w:rPr>
        <w:t>Tables and figures have to have a title and must be numerically labelled. If practicable, they are to be placed in close proximity to the relevant text, or, if large, exhibited following the conclusion.</w:t>
      </w:r>
    </w:p>
    <w:p w14:paraId="6908C435" w14:textId="77777777" w:rsidR="00EF55CE" w:rsidRPr="00B41689" w:rsidRDefault="00EF55CE" w:rsidP="00EF55CE">
      <w:pPr>
        <w:pStyle w:val="MediumGrid1-Accent21"/>
        <w:widowControl w:val="0"/>
        <w:numPr>
          <w:ilvl w:val="0"/>
          <w:numId w:val="5"/>
        </w:numPr>
        <w:spacing w:after="120" w:line="240" w:lineRule="auto"/>
        <w:ind w:left="425" w:right="-187" w:hanging="357"/>
        <w:contextualSpacing w:val="0"/>
        <w:jc w:val="both"/>
        <w:rPr>
          <w:rFonts w:ascii="Arial" w:hAnsi="Arial" w:cs="Arial"/>
          <w:sz w:val="24"/>
          <w:szCs w:val="24"/>
        </w:rPr>
      </w:pPr>
      <w:r w:rsidRPr="00352E43">
        <w:rPr>
          <w:rFonts w:ascii="Arial" w:hAnsi="Arial" w:cs="Arial"/>
          <w:sz w:val="24"/>
          <w:szCs w:val="24"/>
        </w:rPr>
        <w:t>All external sources of information</w:t>
      </w:r>
      <w:r w:rsidRPr="00B41689">
        <w:rPr>
          <w:rFonts w:ascii="Arial" w:hAnsi="Arial" w:cs="Arial"/>
          <w:sz w:val="24"/>
          <w:szCs w:val="24"/>
        </w:rPr>
        <w:t xml:space="preserve"> are to be cited using Harvard referencing. Complete details of all citations are to be organized in alphabetical sequence under the “List of References”.</w:t>
      </w:r>
    </w:p>
    <w:p w14:paraId="105C0FBB" w14:textId="77777777" w:rsidR="00EF55CE" w:rsidRPr="00B41689" w:rsidRDefault="00EF55CE" w:rsidP="00EF55CE">
      <w:pPr>
        <w:pStyle w:val="MediumGrid1-Accent21"/>
        <w:widowControl w:val="0"/>
        <w:numPr>
          <w:ilvl w:val="0"/>
          <w:numId w:val="5"/>
        </w:numPr>
        <w:spacing w:after="120" w:line="240" w:lineRule="auto"/>
        <w:ind w:left="425" w:right="-187" w:hanging="357"/>
        <w:contextualSpacing w:val="0"/>
        <w:jc w:val="both"/>
        <w:rPr>
          <w:rFonts w:ascii="Arial" w:hAnsi="Arial" w:cs="Arial"/>
          <w:sz w:val="24"/>
          <w:szCs w:val="24"/>
        </w:rPr>
      </w:pPr>
      <w:r w:rsidRPr="00B41689">
        <w:rPr>
          <w:rFonts w:ascii="Arial" w:hAnsi="Arial" w:cs="Arial"/>
          <w:sz w:val="24"/>
          <w:szCs w:val="24"/>
        </w:rPr>
        <w:t>Equations such as formulas should be entered using an equation editor, and numbered. Complex derivations should be assigned to an appendix.</w:t>
      </w:r>
    </w:p>
    <w:p w14:paraId="36D430AE" w14:textId="77777777" w:rsidR="00EF55CE" w:rsidRPr="00B41689" w:rsidRDefault="00EF55CE" w:rsidP="00EF55CE">
      <w:pPr>
        <w:pStyle w:val="MediumGrid1-Accent21"/>
        <w:widowControl w:val="0"/>
        <w:spacing w:after="120" w:line="240" w:lineRule="auto"/>
        <w:ind w:right="-187"/>
        <w:contextualSpacing w:val="0"/>
        <w:jc w:val="both"/>
        <w:rPr>
          <w:rFonts w:ascii="Arial" w:hAnsi="Arial" w:cs="Arial"/>
          <w:sz w:val="24"/>
          <w:szCs w:val="24"/>
        </w:rPr>
      </w:pPr>
    </w:p>
    <w:p w14:paraId="055C6273" w14:textId="77777777" w:rsidR="00EF55CE" w:rsidRPr="00B41689" w:rsidRDefault="00EF55CE" w:rsidP="00EF55CE">
      <w:pPr>
        <w:widowControl w:val="0"/>
        <w:tabs>
          <w:tab w:val="left" w:pos="1244"/>
        </w:tabs>
        <w:ind w:left="-142"/>
        <w:rPr>
          <w:rFonts w:ascii="Arial" w:hAnsi="Arial" w:cs="Arial"/>
        </w:rPr>
      </w:pPr>
      <w:r>
        <w:rPr>
          <w:rFonts w:ascii="Arial" w:hAnsi="Arial" w:cs="Arial"/>
        </w:rPr>
        <w:tab/>
      </w:r>
    </w:p>
    <w:p w14:paraId="44398415" w14:textId="77777777" w:rsidR="00EF55CE" w:rsidRDefault="00EF55CE" w:rsidP="00EF5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rFonts w:ascii="Arial" w:hAnsi="Arial" w:cs="Arial"/>
          <w:b/>
        </w:rPr>
      </w:pPr>
    </w:p>
    <w:p w14:paraId="6D8CFD35" w14:textId="77777777" w:rsidR="00EF55CE" w:rsidRDefault="00EF55CE" w:rsidP="00EF5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rFonts w:ascii="Arial" w:hAnsi="Arial" w:cs="Arial"/>
          <w:b/>
        </w:rPr>
      </w:pPr>
    </w:p>
    <w:sectPr w:rsidR="00EF55CE" w:rsidSect="00DC74F7">
      <w:footerReference w:type="even" r:id="rId7"/>
      <w:footerReference w:type="default" r:id="rId8"/>
      <w:pgSz w:w="12240" w:h="15840"/>
      <w:pgMar w:top="1440" w:right="1467" w:bottom="162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AB722" w14:textId="77777777" w:rsidR="002E06E1" w:rsidRDefault="002E06E1">
      <w:r>
        <w:separator/>
      </w:r>
    </w:p>
  </w:endnote>
  <w:endnote w:type="continuationSeparator" w:id="0">
    <w:p w14:paraId="52F8BF50" w14:textId="77777777" w:rsidR="002E06E1" w:rsidRDefault="002E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8965D" w14:textId="77777777" w:rsidR="009232B0" w:rsidRDefault="00EF55CE" w:rsidP="00E27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6D4DB2" w14:textId="77777777" w:rsidR="009232B0" w:rsidRDefault="002E0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A6AA6" w14:textId="77777777" w:rsidR="009232B0" w:rsidRDefault="00EF55CE" w:rsidP="009F2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4A0227" w14:textId="77777777" w:rsidR="009232B0" w:rsidRDefault="002E0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EDD39" w14:textId="77777777" w:rsidR="002E06E1" w:rsidRDefault="002E06E1">
      <w:r>
        <w:separator/>
      </w:r>
    </w:p>
  </w:footnote>
  <w:footnote w:type="continuationSeparator" w:id="0">
    <w:p w14:paraId="46413DCA" w14:textId="77777777" w:rsidR="002E06E1" w:rsidRDefault="002E0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5B8"/>
    <w:multiLevelType w:val="hybridMultilevel"/>
    <w:tmpl w:val="F1BEBD80"/>
    <w:lvl w:ilvl="0" w:tplc="6A7462C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620EE"/>
    <w:multiLevelType w:val="hybridMultilevel"/>
    <w:tmpl w:val="2744E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331E6708">
      <w:start w:val="1"/>
      <w:numFmt w:val="bullet"/>
      <w:lvlText w:val="•"/>
      <w:lvlJc w:val="left"/>
      <w:pPr>
        <w:ind w:left="1353" w:hanging="360"/>
      </w:pPr>
      <w:rPr>
        <w:rFonts w:ascii="Times New Roman" w:hAnsi="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D3751"/>
    <w:multiLevelType w:val="hybridMultilevel"/>
    <w:tmpl w:val="8550EF7C"/>
    <w:lvl w:ilvl="0" w:tplc="DFFED5E4">
      <w:start w:val="1"/>
      <w:numFmt w:val="bullet"/>
      <w:lvlText w:val=""/>
      <w:lvlJc w:val="left"/>
      <w:pPr>
        <w:tabs>
          <w:tab w:val="num" w:pos="360"/>
        </w:tabs>
        <w:ind w:left="360" w:hanging="360"/>
      </w:pPr>
      <w:rPr>
        <w:rFonts w:ascii="Symbol" w:hAnsi="Symbol" w:hint="default"/>
        <w:b w:val="0"/>
        <w:i w:val="0"/>
        <w:sz w:val="20"/>
      </w:rPr>
    </w:lvl>
    <w:lvl w:ilvl="1" w:tplc="5BA8CA5A">
      <w:start w:val="1"/>
      <w:numFmt w:val="bullet"/>
      <w:lvlText w:val=""/>
      <w:lvlJc w:val="left"/>
      <w:pPr>
        <w:tabs>
          <w:tab w:val="num" w:pos="1440"/>
        </w:tabs>
        <w:ind w:left="1440" w:hanging="360"/>
      </w:pPr>
      <w:rPr>
        <w:rFonts w:ascii="Symbol" w:hAnsi="Symbol" w:hint="default"/>
        <w:b w:val="0"/>
        <w:i w:val="0"/>
        <w:sz w:val="20"/>
      </w:rPr>
    </w:lvl>
    <w:lvl w:ilvl="2" w:tplc="178009D6">
      <w:start w:val="1"/>
      <w:numFmt w:val="bullet"/>
      <w:lvlText w:val=""/>
      <w:lvlJc w:val="left"/>
      <w:pPr>
        <w:tabs>
          <w:tab w:val="num" w:pos="2160"/>
        </w:tabs>
        <w:ind w:left="2160" w:hanging="360"/>
      </w:pPr>
      <w:rPr>
        <w:rFonts w:ascii="Symbol" w:hAnsi="Symbol" w:hint="default"/>
        <w:b w:val="0"/>
        <w:i w:val="0"/>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DE49A6"/>
    <w:multiLevelType w:val="hybridMultilevel"/>
    <w:tmpl w:val="6ACEFE00"/>
    <w:lvl w:ilvl="0" w:tplc="178009D6">
      <w:start w:val="1"/>
      <w:numFmt w:val="bullet"/>
      <w:lvlText w:val=""/>
      <w:lvlJc w:val="left"/>
      <w:pPr>
        <w:tabs>
          <w:tab w:val="num" w:pos="600"/>
        </w:tabs>
        <w:ind w:left="600" w:hanging="360"/>
      </w:pPr>
      <w:rPr>
        <w:rFonts w:ascii="Symbol" w:hAnsi="Symbol" w:hint="default"/>
        <w:b w:val="0"/>
        <w:i w:val="0"/>
        <w:sz w:val="16"/>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 w15:restartNumberingAfterBreak="0">
    <w:nsid w:val="730F588C"/>
    <w:multiLevelType w:val="hybridMultilevel"/>
    <w:tmpl w:val="6064367A"/>
    <w:lvl w:ilvl="0" w:tplc="5BA8CA5A">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CE"/>
    <w:rsid w:val="00053FBB"/>
    <w:rsid w:val="002E06E1"/>
    <w:rsid w:val="00591AA1"/>
    <w:rsid w:val="005F778A"/>
    <w:rsid w:val="00B23EA5"/>
    <w:rsid w:val="00EA710A"/>
    <w:rsid w:val="00EF55CE"/>
    <w:rsid w:val="00F21E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FF4B"/>
  <w15:chartTrackingRefBased/>
  <w15:docId w15:val="{7480CFFE-65D5-43FE-B69A-72E67F7F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5CE"/>
    <w:pPr>
      <w:spacing w:after="0" w:line="240" w:lineRule="auto"/>
    </w:pPr>
    <w:rPr>
      <w:rFonts w:ascii="Times New Roman" w:eastAsia="Times New Roman" w:hAnsi="Times New Roman" w:cs="Times New Roman"/>
      <w:sz w:val="24"/>
      <w:szCs w:val="24"/>
      <w:lang w:val="en-US" w:eastAsia="zh-CN"/>
    </w:rPr>
  </w:style>
  <w:style w:type="paragraph" w:styleId="Heading3">
    <w:name w:val="heading 3"/>
    <w:basedOn w:val="Normal"/>
    <w:next w:val="Normal"/>
    <w:link w:val="Heading3Char"/>
    <w:qFormat/>
    <w:rsid w:val="00EF55CE"/>
    <w:pPr>
      <w:keepNext/>
      <w:jc w:val="center"/>
      <w:outlineLvl w:val="2"/>
    </w:pPr>
    <w:rPr>
      <w:rFonts w:ascii="Helv" w:hAnsi="Helv"/>
      <w:b/>
    </w:rPr>
  </w:style>
  <w:style w:type="paragraph" w:styleId="Heading6">
    <w:name w:val="heading 6"/>
    <w:basedOn w:val="Normal"/>
    <w:next w:val="Normal"/>
    <w:link w:val="Heading6Char"/>
    <w:qFormat/>
    <w:rsid w:val="00EF55CE"/>
    <w:pPr>
      <w:keepNext/>
      <w:widowControl w:val="0"/>
      <w:autoSpaceDE w:val="0"/>
      <w:autoSpaceDN w:val="0"/>
      <w:adjustRightInd w:val="0"/>
      <w:jc w:val="both"/>
      <w:outlineLvl w:val="5"/>
    </w:pPr>
    <w:rPr>
      <w:b/>
      <w:bCs/>
      <w:i/>
      <w:iCs/>
      <w:spacing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55CE"/>
    <w:rPr>
      <w:rFonts w:ascii="Helv" w:eastAsia="Times New Roman" w:hAnsi="Helv" w:cs="Times New Roman"/>
      <w:b/>
      <w:sz w:val="24"/>
      <w:szCs w:val="24"/>
      <w:lang w:val="en-US" w:eastAsia="zh-CN"/>
    </w:rPr>
  </w:style>
  <w:style w:type="character" w:customStyle="1" w:styleId="Heading6Char">
    <w:name w:val="Heading 6 Char"/>
    <w:basedOn w:val="DefaultParagraphFont"/>
    <w:link w:val="Heading6"/>
    <w:rsid w:val="00EF55CE"/>
    <w:rPr>
      <w:rFonts w:ascii="Times New Roman" w:eastAsia="Times New Roman" w:hAnsi="Times New Roman" w:cs="Times New Roman"/>
      <w:b/>
      <w:bCs/>
      <w:i/>
      <w:iCs/>
      <w:spacing w:val="2"/>
      <w:sz w:val="24"/>
      <w:lang w:val="en-US" w:eastAsia="zh-CN"/>
    </w:rPr>
  </w:style>
  <w:style w:type="paragraph" w:styleId="NormalWeb">
    <w:name w:val="Normal (Web)"/>
    <w:basedOn w:val="Normal"/>
    <w:rsid w:val="00EF55CE"/>
    <w:pPr>
      <w:spacing w:before="100" w:beforeAutospacing="1" w:after="100" w:afterAutospacing="1"/>
    </w:pPr>
    <w:rPr>
      <w:color w:val="000000"/>
      <w:lang w:eastAsia="en-US"/>
    </w:rPr>
  </w:style>
  <w:style w:type="character" w:styleId="PageNumber">
    <w:name w:val="page number"/>
    <w:basedOn w:val="DefaultParagraphFont"/>
    <w:rsid w:val="00EF55CE"/>
  </w:style>
  <w:style w:type="paragraph" w:styleId="Footer">
    <w:name w:val="footer"/>
    <w:basedOn w:val="Normal"/>
    <w:link w:val="FooterChar"/>
    <w:rsid w:val="00EF55CE"/>
    <w:pPr>
      <w:tabs>
        <w:tab w:val="center" w:pos="4320"/>
        <w:tab w:val="right" w:pos="8640"/>
      </w:tabs>
    </w:pPr>
    <w:rPr>
      <w:rFonts w:eastAsia="SimSun"/>
      <w:lang w:eastAsia="en-US"/>
    </w:rPr>
  </w:style>
  <w:style w:type="character" w:customStyle="1" w:styleId="FooterChar">
    <w:name w:val="Footer Char"/>
    <w:basedOn w:val="DefaultParagraphFont"/>
    <w:link w:val="Footer"/>
    <w:rsid w:val="00EF55CE"/>
    <w:rPr>
      <w:rFonts w:ascii="Times New Roman" w:eastAsia="SimSun" w:hAnsi="Times New Roman" w:cs="Times New Roman"/>
      <w:sz w:val="24"/>
      <w:szCs w:val="24"/>
      <w:lang w:val="en-US"/>
    </w:rPr>
  </w:style>
  <w:style w:type="paragraph" w:styleId="BodyText">
    <w:name w:val="Body Text"/>
    <w:basedOn w:val="Normal"/>
    <w:link w:val="BodyTextChar"/>
    <w:rsid w:val="00EF55CE"/>
    <w:pPr>
      <w:ind w:right="-180"/>
    </w:pPr>
    <w:rPr>
      <w:rFonts w:eastAsia="SimSun"/>
      <w:lang w:eastAsia="en-US"/>
    </w:rPr>
  </w:style>
  <w:style w:type="character" w:customStyle="1" w:styleId="BodyTextChar">
    <w:name w:val="Body Text Char"/>
    <w:basedOn w:val="DefaultParagraphFont"/>
    <w:link w:val="BodyText"/>
    <w:rsid w:val="00EF55CE"/>
    <w:rPr>
      <w:rFonts w:ascii="Times New Roman" w:eastAsia="SimSun" w:hAnsi="Times New Roman" w:cs="Times New Roman"/>
      <w:sz w:val="24"/>
      <w:szCs w:val="24"/>
      <w:lang w:val="en-US"/>
    </w:rPr>
  </w:style>
  <w:style w:type="paragraph" w:customStyle="1" w:styleId="MediumGrid1-Accent21">
    <w:name w:val="Medium Grid 1 - Accent 21"/>
    <w:basedOn w:val="Normal"/>
    <w:uiPriority w:val="34"/>
    <w:qFormat/>
    <w:rsid w:val="00EF55CE"/>
    <w:pPr>
      <w:spacing w:after="200" w:line="276" w:lineRule="auto"/>
      <w:ind w:left="720"/>
      <w:contextualSpacing/>
    </w:pPr>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2020-07-20T04:52:00Z</dcterms:created>
  <dcterms:modified xsi:type="dcterms:W3CDTF">2020-07-20T04:52:00Z</dcterms:modified>
</cp:coreProperties>
</file>