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BA" w:rsidRPr="002571BA" w:rsidRDefault="002571BA" w:rsidP="002571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571BA">
        <w:rPr>
          <w:rFonts w:ascii="Arial" w:eastAsia="Times New Roman" w:hAnsi="Arial" w:cs="Arial"/>
          <w:color w:val="333333"/>
          <w:sz w:val="24"/>
          <w:szCs w:val="24"/>
        </w:rPr>
        <w:t>Evaluating a Quantitative Research Study</w:t>
      </w:r>
    </w:p>
    <w:p w:rsidR="002571BA" w:rsidRPr="002571BA" w:rsidRDefault="002571BA" w:rsidP="00257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1BA" w:rsidRPr="002571BA" w:rsidRDefault="002571BA" w:rsidP="002571B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2571BA">
        <w:rPr>
          <w:rFonts w:ascii="Arial" w:eastAsia="Times New Roman" w:hAnsi="Arial" w:cs="Arial"/>
          <w:b/>
          <w:bCs/>
          <w:color w:val="333333"/>
          <w:sz w:val="26"/>
          <w:szCs w:val="26"/>
        </w:rPr>
        <w:t>Paper details:</w:t>
      </w:r>
    </w:p>
    <w:p w:rsidR="002571BA" w:rsidRPr="002571BA" w:rsidRDefault="002571BA" w:rsidP="002571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571BA">
        <w:rPr>
          <w:rFonts w:ascii="Arial" w:eastAsia="Times New Roman" w:hAnsi="Arial" w:cs="Arial"/>
          <w:color w:val="333333"/>
          <w:sz w:val="24"/>
          <w:szCs w:val="24"/>
        </w:rPr>
        <w:t xml:space="preserve">Activity 2 Evaluating a Quantitative Research Study Examine the study- Harris, M. F., Chan, B. C., Laws, R. A., Williams, A. M., Davies, G. P., </w:t>
      </w:r>
      <w:proofErr w:type="spellStart"/>
      <w:r w:rsidRPr="002571BA">
        <w:rPr>
          <w:rFonts w:ascii="Arial" w:eastAsia="Times New Roman" w:hAnsi="Arial" w:cs="Arial"/>
          <w:color w:val="333333"/>
          <w:sz w:val="24"/>
          <w:szCs w:val="24"/>
        </w:rPr>
        <w:t>Jayasinghe</w:t>
      </w:r>
      <w:proofErr w:type="spellEnd"/>
      <w:r w:rsidRPr="002571BA">
        <w:rPr>
          <w:rFonts w:ascii="Arial" w:eastAsia="Times New Roman" w:hAnsi="Arial" w:cs="Arial"/>
          <w:color w:val="333333"/>
          <w:sz w:val="24"/>
          <w:szCs w:val="24"/>
        </w:rPr>
        <w:t xml:space="preserve">, U. W., … </w:t>
      </w:r>
      <w:proofErr w:type="spellStart"/>
      <w:r w:rsidRPr="002571BA">
        <w:rPr>
          <w:rFonts w:ascii="Arial" w:eastAsia="Times New Roman" w:hAnsi="Arial" w:cs="Arial"/>
          <w:color w:val="333333"/>
          <w:sz w:val="24"/>
          <w:szCs w:val="24"/>
        </w:rPr>
        <w:t>Milat</w:t>
      </w:r>
      <w:proofErr w:type="spellEnd"/>
      <w:r w:rsidRPr="002571BA">
        <w:rPr>
          <w:rFonts w:ascii="Arial" w:eastAsia="Times New Roman" w:hAnsi="Arial" w:cs="Arial"/>
          <w:color w:val="333333"/>
          <w:sz w:val="24"/>
          <w:szCs w:val="24"/>
        </w:rPr>
        <w:t xml:space="preserve">, A. (2013). The impact of a brief lifestyle intervention delivered by generalist community nurses (CN SNAP trial). BMC Public Health, 13(1). doi:10.1186/1471-2458-13-375 In this assessment, you will evaluate the study according to research design methods, procedures and study results, for example, see Evaluating a Quantitative Study (Houser, 2019, p. 345 &amp; p. 377). Suggested Reading Chapter 6 (pp. 131-153), Chapter 7 (pp. 157-185), Chapter 8 (pp. 189-226) Chapter 12 (pp.323-350) &amp; Chapter 13 (pp. 351-380) In Houser, J. (2018). Nursing research: Readings, using &amp; creating evidence (4th </w:t>
      </w:r>
      <w:proofErr w:type="gramStart"/>
      <w:r w:rsidRPr="002571BA">
        <w:rPr>
          <w:rFonts w:ascii="Arial" w:eastAsia="Times New Roman" w:hAnsi="Arial" w:cs="Arial"/>
          <w:color w:val="333333"/>
          <w:sz w:val="24"/>
          <w:szCs w:val="24"/>
        </w:rPr>
        <w:t>ed</w:t>
      </w:r>
      <w:proofErr w:type="gramEnd"/>
      <w:r w:rsidRPr="002571BA">
        <w:rPr>
          <w:rFonts w:ascii="Arial" w:eastAsia="Times New Roman" w:hAnsi="Arial" w:cs="Arial"/>
          <w:color w:val="333333"/>
          <w:sz w:val="24"/>
          <w:szCs w:val="24"/>
        </w:rPr>
        <w:t xml:space="preserve">.). Burlington, MA: Jones &amp; Bartlett Learning </w:t>
      </w:r>
      <w:proofErr w:type="spellStart"/>
      <w:r w:rsidRPr="002571BA">
        <w:rPr>
          <w:rFonts w:ascii="Arial" w:eastAsia="Times New Roman" w:hAnsi="Arial" w:cs="Arial"/>
          <w:color w:val="333333"/>
          <w:sz w:val="24"/>
          <w:szCs w:val="24"/>
        </w:rPr>
        <w:t>Astroth</w:t>
      </w:r>
      <w:proofErr w:type="spellEnd"/>
      <w:r w:rsidRPr="002571BA">
        <w:rPr>
          <w:rFonts w:ascii="Arial" w:eastAsia="Times New Roman" w:hAnsi="Arial" w:cs="Arial"/>
          <w:color w:val="333333"/>
          <w:sz w:val="24"/>
          <w:szCs w:val="24"/>
        </w:rPr>
        <w:t>, K. S., &amp; Chung, S. Y. (2018). Focusing on the fundamentals: Reading quantitative research with a critical eye. Nephrology Nursing Journal, 45(3), 283-287. Retrieved from Additional Instructions: All submissions should have a title page and reference page. Utilize a minimum of two scholarly resources. Adhere to grammar, spelling and punctuation criteria. Adhere to APA compliance guidelines. Adhere to the chosen Submission Option for Delivery of Activity guidelines. Submission Options: Choose One: Instructions: Paper 4 to 6-page paper. Include title and reference pages. Microsoft PowerPoint Presentation 8 to 10 slides. Add title and reference slides. Follow Rules of 7. Other media (</w:t>
      </w:r>
      <w:proofErr w:type="spellStart"/>
      <w:r w:rsidRPr="002571BA">
        <w:rPr>
          <w:rFonts w:ascii="Arial" w:eastAsia="Times New Roman" w:hAnsi="Arial" w:cs="Arial"/>
          <w:color w:val="333333"/>
          <w:sz w:val="24"/>
          <w:szCs w:val="24"/>
        </w:rPr>
        <w:t>Prezi</w:t>
      </w:r>
      <w:proofErr w:type="spellEnd"/>
      <w:r w:rsidRPr="002571BA">
        <w:rPr>
          <w:rFonts w:ascii="Arial" w:eastAsia="Times New Roman" w:hAnsi="Arial" w:cs="Arial"/>
          <w:color w:val="333333"/>
          <w:sz w:val="24"/>
          <w:szCs w:val="24"/>
        </w:rPr>
        <w:t xml:space="preserve">, etc.) presentation 8 to 10 slides with speaker notes. Add title and reference slides. Follow Rules of 7. Video Presentation 5 to 8-minute video presentation. Attach reference page or include in video. Professional appearance and background. Video submissions must include a script in Word format, submitted through </w:t>
      </w:r>
      <w:proofErr w:type="spellStart"/>
      <w:r w:rsidRPr="002571BA">
        <w:rPr>
          <w:rFonts w:ascii="Arial" w:eastAsia="Times New Roman" w:hAnsi="Arial" w:cs="Arial"/>
          <w:color w:val="333333"/>
          <w:sz w:val="24"/>
          <w:szCs w:val="24"/>
        </w:rPr>
        <w:t>Turnitin</w:t>
      </w:r>
      <w:proofErr w:type="spellEnd"/>
      <w:r w:rsidRPr="002571BA">
        <w:rPr>
          <w:rFonts w:ascii="Arial" w:eastAsia="Times New Roman" w:hAnsi="Arial" w:cs="Arial"/>
          <w:color w:val="333333"/>
          <w:sz w:val="24"/>
          <w:szCs w:val="24"/>
        </w:rPr>
        <w:t xml:space="preserve"> for an Originality Report. Table </w:t>
      </w:r>
      <w:proofErr w:type="spellStart"/>
      <w:r w:rsidRPr="002571BA">
        <w:rPr>
          <w:rFonts w:ascii="Arial" w:eastAsia="Times New Roman" w:hAnsi="Arial" w:cs="Arial"/>
          <w:color w:val="333333"/>
          <w:sz w:val="24"/>
          <w:szCs w:val="24"/>
        </w:rPr>
        <w:t>Table</w:t>
      </w:r>
      <w:proofErr w:type="spellEnd"/>
      <w:r w:rsidRPr="002571BA">
        <w:rPr>
          <w:rFonts w:ascii="Arial" w:eastAsia="Times New Roman" w:hAnsi="Arial" w:cs="Arial"/>
          <w:color w:val="333333"/>
          <w:sz w:val="24"/>
          <w:szCs w:val="24"/>
        </w:rPr>
        <w:t xml:space="preserve"> with appropriate columns and headers. Include title and reference pages. Graphs or other illustrations Graphs or illustrations with appropriate labels. Include title and reference pages. Poster </w:t>
      </w:r>
      <w:proofErr w:type="spellStart"/>
      <w:r w:rsidRPr="002571BA">
        <w:rPr>
          <w:rFonts w:ascii="Arial" w:eastAsia="Times New Roman" w:hAnsi="Arial" w:cs="Arial"/>
          <w:color w:val="333333"/>
          <w:sz w:val="24"/>
          <w:szCs w:val="24"/>
        </w:rPr>
        <w:t>Poster</w:t>
      </w:r>
      <w:proofErr w:type="spellEnd"/>
      <w:r w:rsidRPr="002571BA">
        <w:rPr>
          <w:rFonts w:ascii="Arial" w:eastAsia="Times New Roman" w:hAnsi="Arial" w:cs="Arial"/>
          <w:color w:val="333333"/>
          <w:sz w:val="24"/>
          <w:szCs w:val="24"/>
        </w:rPr>
        <w:t xml:space="preserve"> utilizing any applicable poster template. Include visual graphics/images/other formats for visual appeal. Include appropriate title and references on poster. Note: Title and reference pages/slides do not count towards the count requirements.</w:t>
      </w:r>
    </w:p>
    <w:p w:rsidR="00452BB7" w:rsidRDefault="00452BB7">
      <w:bookmarkStart w:id="0" w:name="_GoBack"/>
      <w:bookmarkEnd w:id="0"/>
    </w:p>
    <w:sectPr w:rsidR="00452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BA"/>
    <w:rsid w:val="002571BA"/>
    <w:rsid w:val="0045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52055-DB1B-4CF1-8DDB-F845C618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2020-07-08T18:37:00Z</dcterms:created>
  <dcterms:modified xsi:type="dcterms:W3CDTF">2020-07-08T18:40:00Z</dcterms:modified>
</cp:coreProperties>
</file>