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3F6BF5" w:rsidRDefault="00331B81" w:rsidP="003F6BF5">
      <w:r>
        <w:t>Use standard essay format and must have at least 3 paragraphs (</w:t>
      </w:r>
      <w:proofErr w:type="spellStart"/>
      <w:r>
        <w:t>ie</w:t>
      </w:r>
      <w:proofErr w:type="spellEnd"/>
      <w:r>
        <w:t xml:space="preserve"> Intro, body and conclusion).</w:t>
      </w:r>
      <w:r>
        <w:br/>
      </w:r>
      <w:r>
        <w:br/>
        <w:t xml:space="preserve">Responses must be double spaced using Times New Roman and 12 point type size. </w:t>
      </w:r>
      <w:r>
        <w:br/>
      </w:r>
      <w:r>
        <w:br/>
        <w:t>Use A.P.A. style. Use citations throughout the paper.</w:t>
      </w:r>
      <w:r>
        <w:br/>
        <w:t>I do not have a copy of the textbook.</w:t>
      </w:r>
      <w:r>
        <w:br/>
      </w:r>
      <w:r>
        <w:br/>
        <w:t>Please ONLY reference</w:t>
      </w:r>
      <w:r>
        <w:br/>
        <w:t>Stephen P. Robbins and Mary Coulter, 2018</w:t>
      </w:r>
      <w:r>
        <w:br/>
        <w:t>Pearson Education</w:t>
      </w:r>
      <w:r>
        <w:br/>
      </w:r>
      <w:r>
        <w:br/>
        <w:t>ISBN.13: 978-0-134-52760-4</w:t>
      </w:r>
      <w:r>
        <w:br/>
      </w:r>
      <w:r>
        <w:br/>
        <w:t>Pick ONE of the following essay topics</w:t>
      </w:r>
      <w:proofErr w:type="gramStart"/>
      <w:r>
        <w:t>:</w:t>
      </w:r>
      <w:proofErr w:type="gramEnd"/>
      <w:r>
        <w:br/>
      </w:r>
      <w:r>
        <w:br/>
        <w:t>1. Please read "Case Application 1: Where to Locate Next?" on page 69 of your text and answer the following: How does the GIS help Wendy’s improve their decisions on store locations? Are the store location decisions certain or uncertain decisions? How can intuition contribute to Wendy’s decision-making process?</w:t>
      </w:r>
      <w:r>
        <w:br/>
      </w:r>
      <w:r>
        <w:br/>
        <w:t>2. Please read "Case Application 1: Freedom and Responsibility at Netflix" on pages 102-103 of your text and answer the following: Would you want to work at Netflix? Why or why not? Does Netflix have characteristics of an innovative culture? Do you agree that Netflix’s culture contributes to the organization’s success? Why or why not? Could another company copy Netflix’s culture successfully?</w:t>
      </w:r>
      <w:r>
        <w:br/>
      </w:r>
      <w:r>
        <w:br/>
        <w:t>3. Please read "Case Application 2: The Challenge of Toys for Girls" on pages 167-168 of your text and answer the following: Consider the toys you played with when you were young. What do you think of the toys that were marketed to girls? Do you agree that gender diversity at the management level at a toy company could help a company strategically? Why do you think there are so few women in executive leadership positions in toy companies? How could toy companies improve the gender diversity of their leadership teams?</w:t>
      </w:r>
      <w:bookmarkStart w:id="0" w:name="_GoBack"/>
      <w:bookmarkEnd w:id="0"/>
    </w:p>
    <w:sectPr w:rsidR="00C85B7C" w:rsidRPr="003F6BF5"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04171"/>
    <w:rsid w:val="00065756"/>
    <w:rsid w:val="00135819"/>
    <w:rsid w:val="0013796D"/>
    <w:rsid w:val="001B5439"/>
    <w:rsid w:val="002060EF"/>
    <w:rsid w:val="00223CAA"/>
    <w:rsid w:val="00243F39"/>
    <w:rsid w:val="002848C7"/>
    <w:rsid w:val="00300063"/>
    <w:rsid w:val="00331B81"/>
    <w:rsid w:val="003E36AC"/>
    <w:rsid w:val="003F6BF5"/>
    <w:rsid w:val="00414D4B"/>
    <w:rsid w:val="004D6B93"/>
    <w:rsid w:val="00503A2B"/>
    <w:rsid w:val="005678B8"/>
    <w:rsid w:val="00603F7E"/>
    <w:rsid w:val="00612D1E"/>
    <w:rsid w:val="0061794A"/>
    <w:rsid w:val="0073167F"/>
    <w:rsid w:val="00735952"/>
    <w:rsid w:val="00761C45"/>
    <w:rsid w:val="00781F9B"/>
    <w:rsid w:val="007A7428"/>
    <w:rsid w:val="007C43C4"/>
    <w:rsid w:val="007C500D"/>
    <w:rsid w:val="00871F30"/>
    <w:rsid w:val="008B24CE"/>
    <w:rsid w:val="008C38E7"/>
    <w:rsid w:val="00922D96"/>
    <w:rsid w:val="00934DE2"/>
    <w:rsid w:val="009A2557"/>
    <w:rsid w:val="00A026A9"/>
    <w:rsid w:val="00A25632"/>
    <w:rsid w:val="00AF7DB9"/>
    <w:rsid w:val="00B0614E"/>
    <w:rsid w:val="00B81008"/>
    <w:rsid w:val="00BE5EF1"/>
    <w:rsid w:val="00C10271"/>
    <w:rsid w:val="00C14A13"/>
    <w:rsid w:val="00C17066"/>
    <w:rsid w:val="00C36482"/>
    <w:rsid w:val="00C85B7C"/>
    <w:rsid w:val="00CF6690"/>
    <w:rsid w:val="00D10A12"/>
    <w:rsid w:val="00D12BD7"/>
    <w:rsid w:val="00D64B0A"/>
    <w:rsid w:val="00D70E9F"/>
    <w:rsid w:val="00D760F1"/>
    <w:rsid w:val="00D91D74"/>
    <w:rsid w:val="00DC41D9"/>
    <w:rsid w:val="00DD15A7"/>
    <w:rsid w:val="00E141F3"/>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0571">
      <w:bodyDiv w:val="1"/>
      <w:marLeft w:val="0"/>
      <w:marRight w:val="0"/>
      <w:marTop w:val="0"/>
      <w:marBottom w:val="0"/>
      <w:divBdr>
        <w:top w:val="none" w:sz="0" w:space="0" w:color="auto"/>
        <w:left w:val="none" w:sz="0" w:space="0" w:color="auto"/>
        <w:bottom w:val="none" w:sz="0" w:space="0" w:color="auto"/>
        <w:right w:val="none" w:sz="0" w:space="0" w:color="auto"/>
      </w:divBdr>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240094050">
      <w:bodyDiv w:val="1"/>
      <w:marLeft w:val="0"/>
      <w:marRight w:val="0"/>
      <w:marTop w:val="0"/>
      <w:marBottom w:val="0"/>
      <w:divBdr>
        <w:top w:val="none" w:sz="0" w:space="0" w:color="auto"/>
        <w:left w:val="none" w:sz="0" w:space="0" w:color="auto"/>
        <w:bottom w:val="none" w:sz="0" w:space="0" w:color="auto"/>
        <w:right w:val="none" w:sz="0" w:space="0" w:color="auto"/>
      </w:divBdr>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26432617">
      <w:bodyDiv w:val="1"/>
      <w:marLeft w:val="0"/>
      <w:marRight w:val="0"/>
      <w:marTop w:val="0"/>
      <w:marBottom w:val="0"/>
      <w:divBdr>
        <w:top w:val="none" w:sz="0" w:space="0" w:color="auto"/>
        <w:left w:val="none" w:sz="0" w:space="0" w:color="auto"/>
        <w:bottom w:val="none" w:sz="0" w:space="0" w:color="auto"/>
        <w:right w:val="none" w:sz="0" w:space="0" w:color="auto"/>
      </w:divBdr>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2020-07-08T12:36:00Z</dcterms:created>
  <dcterms:modified xsi:type="dcterms:W3CDTF">2020-07-08T12:36:00Z</dcterms:modified>
</cp:coreProperties>
</file>