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1C4" w:rsidRPr="006A71C4" w:rsidRDefault="006A71C4" w:rsidP="006A71C4">
      <w:pPr>
        <w:shd w:val="clear" w:color="auto" w:fill="FFFFFF"/>
        <w:spacing w:after="0" w:line="240" w:lineRule="auto"/>
        <w:rPr>
          <w:rFonts w:ascii="Arial" w:eastAsia="Times New Roman" w:hAnsi="Arial" w:cs="Arial"/>
          <w:color w:val="333333"/>
          <w:sz w:val="24"/>
          <w:szCs w:val="24"/>
        </w:rPr>
      </w:pPr>
      <w:r w:rsidRPr="006A71C4">
        <w:rPr>
          <w:rFonts w:ascii="Arial" w:eastAsia="Times New Roman" w:hAnsi="Arial" w:cs="Arial"/>
          <w:b/>
          <w:bCs/>
          <w:color w:val="333333"/>
          <w:sz w:val="26"/>
          <w:szCs w:val="26"/>
        </w:rPr>
        <w:br/>
        <w:t>Topic: </w:t>
      </w:r>
      <w:r w:rsidRPr="006A71C4">
        <w:rPr>
          <w:rFonts w:ascii="Arial" w:eastAsia="Times New Roman" w:hAnsi="Arial" w:cs="Arial"/>
          <w:color w:val="333333"/>
          <w:sz w:val="24"/>
          <w:szCs w:val="24"/>
        </w:rPr>
        <w:t>Psychological Assessment Report</w:t>
      </w:r>
    </w:p>
    <w:p w:rsidR="006A71C4" w:rsidRPr="006A71C4" w:rsidRDefault="006A71C4" w:rsidP="006A71C4">
      <w:pPr>
        <w:spacing w:after="0" w:line="240" w:lineRule="auto"/>
        <w:rPr>
          <w:rFonts w:ascii="Times New Roman" w:eastAsia="Times New Roman" w:hAnsi="Times New Roman" w:cs="Times New Roman"/>
          <w:sz w:val="24"/>
          <w:szCs w:val="24"/>
        </w:rPr>
      </w:pPr>
    </w:p>
    <w:p w:rsidR="006A71C4" w:rsidRPr="006A71C4" w:rsidRDefault="006A71C4" w:rsidP="006A71C4">
      <w:pPr>
        <w:shd w:val="clear" w:color="auto" w:fill="FFFFFF"/>
        <w:spacing w:after="150" w:line="240" w:lineRule="auto"/>
        <w:rPr>
          <w:rFonts w:ascii="Arial" w:eastAsia="Times New Roman" w:hAnsi="Arial" w:cs="Arial"/>
          <w:b/>
          <w:bCs/>
          <w:color w:val="333333"/>
          <w:sz w:val="26"/>
          <w:szCs w:val="26"/>
        </w:rPr>
      </w:pPr>
      <w:r w:rsidRPr="006A71C4">
        <w:rPr>
          <w:rFonts w:ascii="Arial" w:eastAsia="Times New Roman" w:hAnsi="Arial" w:cs="Arial"/>
          <w:b/>
          <w:bCs/>
          <w:color w:val="333333"/>
          <w:sz w:val="26"/>
          <w:szCs w:val="26"/>
        </w:rPr>
        <w:t>Paper details:</w:t>
      </w:r>
    </w:p>
    <w:p w:rsidR="006A71C4" w:rsidRPr="006A71C4" w:rsidRDefault="006A71C4" w:rsidP="006A71C4">
      <w:pPr>
        <w:shd w:val="clear" w:color="auto" w:fill="FFFFFF"/>
        <w:spacing w:after="150" w:line="240" w:lineRule="auto"/>
        <w:rPr>
          <w:rFonts w:ascii="Arial" w:eastAsia="Times New Roman" w:hAnsi="Arial" w:cs="Arial"/>
          <w:color w:val="333333"/>
          <w:sz w:val="24"/>
          <w:szCs w:val="24"/>
        </w:rPr>
      </w:pPr>
      <w:r w:rsidRPr="006A71C4">
        <w:rPr>
          <w:rFonts w:ascii="Arial" w:eastAsia="Times New Roman" w:hAnsi="Arial" w:cs="Arial"/>
          <w:color w:val="333333"/>
          <w:sz w:val="24"/>
          <w:szCs w:val="24"/>
        </w:rPr>
        <w:t xml:space="preserve">TOP WRITER: 233659 227581 126554 *** Must be well-versed in writing at Master's Degree Level*** *** MUST be PROFICIENT in field of PSYCHOLOGY *** ------------------------------------------------------------------------------------------------------------------- Psychological Assessment Report A psychological assessment report is created by psychology professionals to inform groups or individuals of the assessments appropriate for their current needs. This type of report also includes a summary of the services provided to these groups or individuals. This evaluation is used by the various entities to assess basic needs, competencies, preferences, skills, traits, dispositions, and abilities for different individuals in a variety of settings. Psychological reports vary widely depending on the psychology professional creating it and the needs being assessed. Some of the psychology professionals who create this type of report include counselors, school psychologists, consultants, psychometricians, or psychological examiners. This type of report may be as short as three pages or as long as 20 or more pages depending on the needs of the stakeholders. Many reports include tables of scores that are attached either in an appendix or integrated into the report. Despite the many variations in assessment reports, most include the same essential information and headings. Students will choose one of the personality assessment scenarios from the discussions in Weeks Two, Three, or Four to use as the basis of this psychological assessment report. Once the scenario has been chosen, students will research a minimum of four peer-reviewed articles that relate to and support the content of the scenario and the report as outlined below. The following headings and content must be included in the report: The Reason for Referral and Background Information In this section, students will describe the reasons for the referral and relevant background information for all stakeholders from the chosen </w:t>
      </w:r>
      <w:bookmarkStart w:id="0" w:name="_GoBack"/>
      <w:r w:rsidRPr="006A71C4">
        <w:rPr>
          <w:rFonts w:ascii="Arial" w:eastAsia="Times New Roman" w:hAnsi="Arial" w:cs="Arial"/>
          <w:color w:val="333333"/>
          <w:sz w:val="24"/>
          <w:szCs w:val="24"/>
        </w:rPr>
        <w:t>personality assessment scenario</w:t>
      </w:r>
      <w:bookmarkEnd w:id="0"/>
      <w:r w:rsidRPr="006A71C4">
        <w:rPr>
          <w:rFonts w:ascii="Arial" w:eastAsia="Times New Roman" w:hAnsi="Arial" w:cs="Arial"/>
          <w:color w:val="333333"/>
          <w:sz w:val="24"/>
          <w:szCs w:val="24"/>
        </w:rPr>
        <w:t xml:space="preserve">. Assessment Procedures In this section, students will include a bulleted list of the test(s) and other assessment measures recommended for the evaluation of the given scenario. In addition to the assessment(s) initially provided in the personality assessment scenario from the weekly discussion, students must include at least three additional measures appropriate for the scenario. Immediately following the bulleted list, students will include a narrative description of the assessments. In the narrative, students will examine and comment on the major theoretical approaches, research methods, and assessment instruments appropriate for the situation and stakeholder needs. In order to defend the choice of recommended assessments, students will evaluate current research in the field of personality theories and provide examples of how these assessments are valid for use in the chosen scenario. For additional support of these recommended assessment measures, students will evaluate the standardization, reliability and validity, and cultural considerations present in these personality assessments that make them the most appropriate tools for the given scenario. Students will conclude the narrative by assessing types of personality measurements and research designs often used in scenarios like the one chosen and providing a rationale for why some of those assessments were not included. General Observations and Impressions In this section, students will describe general observations of the client during the assessment period </w:t>
      </w:r>
      <w:r w:rsidRPr="006A71C4">
        <w:rPr>
          <w:rFonts w:ascii="Arial" w:eastAsia="Times New Roman" w:hAnsi="Arial" w:cs="Arial"/>
          <w:color w:val="333333"/>
          <w:sz w:val="24"/>
          <w:szCs w:val="24"/>
        </w:rPr>
        <w:lastRenderedPageBreak/>
        <w:t xml:space="preserve">provided in the chosen personality assessment scenario and explain whether the client's behavior might have had a negative impact on the test results. Students will analyze and comment on how the APA’s Ethical Principles and Code of Conduct affected the implementation of the personality assessment during the initial process. Based on the observations and analysis, students will assess the validity of the evaluation and make a recommendation for or against the necessity for additional testing. Test Results and Interpretations In this section, students will analyze the results of the assessment provided in the chosen personality assessment scenario. Based on the score, students will interpret the personality factors (conscientiousness, openness, emotional stability, introversion, extroversion, work drive, self-directedness, etc.) that are present. Note: Typically, this section reports test results and is the longest section of a psychological assessment report because the results of all the tests administered are analyzed and reported. Some psychologists report all test results individually, while others may integrate only a portion of the test results. However, in this report, only the assessment presented in the chosen personality assessment scenario will be included. Summary and Recommendations In this section, students will summarize the test results. They will provide a complete explanation for the evaluation, the procedures and measures used, and the results and include any recommendations translating the evaluation into strategies and suggestions to support the client. Finally, students will provide any conclusions and diagnostic impressions drawn from the previous sections of the report. Must be ten-twelve double-spaced pages in length and formatted according to APA style. Must include a title page with the following: Title of paper Student’s name Course name and number Instructor’s name Date submitted </w:t>
      </w:r>
      <w:proofErr w:type="gramStart"/>
      <w:r w:rsidRPr="006A71C4">
        <w:rPr>
          <w:rFonts w:ascii="Arial" w:eastAsia="Times New Roman" w:hAnsi="Arial" w:cs="Arial"/>
          <w:color w:val="333333"/>
          <w:sz w:val="24"/>
          <w:szCs w:val="24"/>
        </w:rPr>
        <w:t>Must</w:t>
      </w:r>
      <w:proofErr w:type="gramEnd"/>
      <w:r w:rsidRPr="006A71C4">
        <w:rPr>
          <w:rFonts w:ascii="Arial" w:eastAsia="Times New Roman" w:hAnsi="Arial" w:cs="Arial"/>
          <w:color w:val="333333"/>
          <w:sz w:val="24"/>
          <w:szCs w:val="24"/>
        </w:rPr>
        <w:t xml:space="preserve"> include the required headings and content as listed above. Must address the topic of the paper with critical thought. Must utilize assessment manuals as necessary to support the inclusion and results of the assessments. Must use a minimum of four peer-reviewed sources, at least two of which must be from the Ashford University Library. Must document all sources in APA style. Must include a separate reference page that is formatted according to APA style. </w:t>
      </w:r>
      <w:proofErr w:type="spellStart"/>
      <w:r w:rsidRPr="006A71C4">
        <w:rPr>
          <w:rFonts w:ascii="Arial" w:eastAsia="Times New Roman" w:hAnsi="Arial" w:cs="Arial"/>
          <w:color w:val="333333"/>
          <w:sz w:val="24"/>
          <w:szCs w:val="24"/>
        </w:rPr>
        <w:t>Scenerio</w:t>
      </w:r>
      <w:proofErr w:type="spellEnd"/>
      <w:r w:rsidRPr="006A71C4">
        <w:rPr>
          <w:rFonts w:ascii="Arial" w:eastAsia="Times New Roman" w:hAnsi="Arial" w:cs="Arial"/>
          <w:color w:val="333333"/>
          <w:sz w:val="24"/>
          <w:szCs w:val="24"/>
        </w:rPr>
        <w:t xml:space="preserve">: https://content.bridgepointeducation.com/curriculum/file/da1d675c-cae1-4dec-b3e2-17354ba7ab3f/1/PSY615%20Week%20Three%20School%20Psychologist%20Scenario.pdf GRADING RUBIC: (1) Describes the Reasons for the Referral and Relevant Background Information for All Stakeholders Total: 1.00 Distinguished - Comprehensively describes the background details for the referral, including pertinent information about the assessments recommended for the scenario. (2) Includes a Bulleted List of the Test(s) and Other Assessment Measure(s) Recommended for the Evaluation of the Given Scenario Total: 1.00 Distinguished - Includes a complete bulleted list of the test(s) and other assessment measure(s) recommended for the evaluation of the given scenario. (3) Includes a Narrative Description of the Assessments Total 1.00 Distinguished -Includes a thorough narrative description of the assessments. (4) Examines and Comments on the Major Theoretical Approaches, Research Methods, and Assessment Instruments Appropriate for the Situation and Stakeholder Needs Total: 1.50 Distinguished - Provides and exceptionally detailed explanation of the assessment instruments selected for this scenario which is appropriate for the situation and stakeholder needs based on the literature in the field. (5) Evaluates Current Research in the Field of Personality Theories and Provides </w:t>
      </w:r>
      <w:r w:rsidRPr="006A71C4">
        <w:rPr>
          <w:rFonts w:ascii="Arial" w:eastAsia="Times New Roman" w:hAnsi="Arial" w:cs="Arial"/>
          <w:color w:val="333333"/>
          <w:sz w:val="24"/>
          <w:szCs w:val="24"/>
        </w:rPr>
        <w:lastRenderedPageBreak/>
        <w:t xml:space="preserve">Examples of How these Assessments are Valid for Use in the Chosen Scenario Total: 1.50 Distinguished - Comprehensively evaluates current research in the field of personality theories and provides relevant examples of how these assessments are valid for use in the chosen scenario. (6) Provides a Critical Analysis of the Standardization, Reliability and Validity, and Cultural Considerations Present in these Personality Assessments that Make Them the Most Appropriate Tools for the Given Scenario Total: 1.50 Distinguished - Provides and exceptionally clear and detailed critical analysis of the standardization, reliability and validity, and cultural considerations present in these personality assessments that make them the most appropriate tools for the given scenario. (7) Assesses Types of Personality Measurements and research designs often used in scenarios like the one chosen and provides a rationale for why some of those assessments were not included. Total: 1.00 Distinguished - Comprehensively assesses types of personality measurements and research designs often used in scenarios like the one chosen and provides a rationale for why some of those assessments were not included. (8) Describes General Observations of the Client </w:t>
      </w:r>
      <w:proofErr w:type="gramStart"/>
      <w:r w:rsidRPr="006A71C4">
        <w:rPr>
          <w:rFonts w:ascii="Arial" w:eastAsia="Times New Roman" w:hAnsi="Arial" w:cs="Arial"/>
          <w:color w:val="333333"/>
          <w:sz w:val="24"/>
          <w:szCs w:val="24"/>
        </w:rPr>
        <w:t>During</w:t>
      </w:r>
      <w:proofErr w:type="gramEnd"/>
      <w:r w:rsidRPr="006A71C4">
        <w:rPr>
          <w:rFonts w:ascii="Arial" w:eastAsia="Times New Roman" w:hAnsi="Arial" w:cs="Arial"/>
          <w:color w:val="333333"/>
          <w:sz w:val="24"/>
          <w:szCs w:val="24"/>
        </w:rPr>
        <w:t xml:space="preserve"> the Assessment Period and Explains Whether the Client's Behavior Might Have Had a Negative Impact on the Test Results Total: 0.50 Distinguished - Thoroughly describes general observations of the client during the assessment period and fully explains whether the client's behavior might have had a negative impact on the test results. (9) Analyzes and Comments on How the APA’s Ethical Principles and Code of Conduct Affected the Implementation of the Personality Assessment </w:t>
      </w:r>
      <w:proofErr w:type="gramStart"/>
      <w:r w:rsidRPr="006A71C4">
        <w:rPr>
          <w:rFonts w:ascii="Arial" w:eastAsia="Times New Roman" w:hAnsi="Arial" w:cs="Arial"/>
          <w:color w:val="333333"/>
          <w:sz w:val="24"/>
          <w:szCs w:val="24"/>
        </w:rPr>
        <w:t>During</w:t>
      </w:r>
      <w:proofErr w:type="gramEnd"/>
      <w:r w:rsidRPr="006A71C4">
        <w:rPr>
          <w:rFonts w:ascii="Arial" w:eastAsia="Times New Roman" w:hAnsi="Arial" w:cs="Arial"/>
          <w:color w:val="333333"/>
          <w:sz w:val="24"/>
          <w:szCs w:val="24"/>
        </w:rPr>
        <w:t xml:space="preserve"> the Process Total: 1.50 Distinguished - Thoroughly analyzes and comments on how the APA’s Ethical Principles and Code of Conduct affected the implementation of the personality assessment during the process. (10) Assesses the Validity of the Evaluation and Makes a Recommendation for or Against the Necessity for Additional Testing Total: 1.50 Distinguished - Thoroughly assesses the validity of the evaluation and makes a recommendation for or against the necessity for additional testing. (11) Analyzes the Results of the Assessment </w:t>
      </w:r>
      <w:proofErr w:type="gramStart"/>
      <w:r w:rsidRPr="006A71C4">
        <w:rPr>
          <w:rFonts w:ascii="Arial" w:eastAsia="Times New Roman" w:hAnsi="Arial" w:cs="Arial"/>
          <w:color w:val="333333"/>
          <w:sz w:val="24"/>
          <w:szCs w:val="24"/>
        </w:rPr>
        <w:t>Provided</w:t>
      </w:r>
      <w:proofErr w:type="gramEnd"/>
      <w:r w:rsidRPr="006A71C4">
        <w:rPr>
          <w:rFonts w:ascii="Arial" w:eastAsia="Times New Roman" w:hAnsi="Arial" w:cs="Arial"/>
          <w:color w:val="333333"/>
          <w:sz w:val="24"/>
          <w:szCs w:val="24"/>
        </w:rPr>
        <w:t xml:space="preserve"> in the Original Scenario Total: 1.00 Distinguished - Comprehensively analyzes the results of the assessment provided in the original scenario. (12) Interprets the Personality Factors Present Based on the Assessment Score Total: 1.00 Distinguished - Thoroughly and accurately interprets the personality factors present based on the assessment score. (13) Summarizes the Test Results Total: 1.00 Distinguished - Comprehensively and accurately summarizes the test results. (14) Provides a Complete Explanation for the Evaluation, the Procedures and Measures Used, and the Results Total: 1.00 Distinguished - Provides a complete and accurate explanation for the evaluation, the procedures and measures used, and the results. (15) Includes Recommendations Translating the Evaluation into Strategies and Suggestions to Support the Client Total: 1.00 Distinguished - Thoroughly includes relevant recommendations translating the evaluation into strategies and suggestions to support the client. (16)Provides Conclusions and Diagnostic Impressions Drawn </w:t>
      </w:r>
      <w:proofErr w:type="gramStart"/>
      <w:r w:rsidRPr="006A71C4">
        <w:rPr>
          <w:rFonts w:ascii="Arial" w:eastAsia="Times New Roman" w:hAnsi="Arial" w:cs="Arial"/>
          <w:color w:val="333333"/>
          <w:sz w:val="24"/>
          <w:szCs w:val="24"/>
        </w:rPr>
        <w:t>From</w:t>
      </w:r>
      <w:proofErr w:type="gramEnd"/>
      <w:r w:rsidRPr="006A71C4">
        <w:rPr>
          <w:rFonts w:ascii="Arial" w:eastAsia="Times New Roman" w:hAnsi="Arial" w:cs="Arial"/>
          <w:color w:val="333333"/>
          <w:sz w:val="24"/>
          <w:szCs w:val="24"/>
        </w:rPr>
        <w:t xml:space="preserve"> the Previous Sections of the Report Total: 1.00 Distinguished - Provides comprehensive and accurate conclusions and diagnostic impressions drawn from the previous sections of the report. (17) Written Communication: Control of Syntax and Mechanics Total: 2.00 Distinguished - Displays meticulous comprehension and organization of syntax and mechanics, such as spelling and grammar. Written work contains no errors and is very easy to understand. (18) Written Communication: Page Requirement Total: 1.00 </w:t>
      </w:r>
      <w:r w:rsidRPr="006A71C4">
        <w:rPr>
          <w:rFonts w:ascii="Arial" w:eastAsia="Times New Roman" w:hAnsi="Arial" w:cs="Arial"/>
          <w:color w:val="333333"/>
          <w:sz w:val="24"/>
          <w:szCs w:val="24"/>
        </w:rPr>
        <w:lastRenderedPageBreak/>
        <w:t>Distinguished - The length of the paper is equivalent to the required number of correctly formatted pages. (19) Written Communication: APA Formatting Total: 2.00 Distinguished - Accurately uses APA formatting consistently throughout the paper, title page, and reference page. (20) Written Communication: Resource Requirement Total: 2.00 Distinguished - Uses more than the required number of scholarly sources, providing compelling evidence to support ideas. All sources on the reference page are used and cited correctly within the body of the assignment.</w:t>
      </w:r>
    </w:p>
    <w:p w:rsidR="00C85B7C" w:rsidRPr="00B05A1C" w:rsidRDefault="00C85B7C" w:rsidP="00B05A1C"/>
    <w:sectPr w:rsidR="00C85B7C" w:rsidRPr="00B05A1C" w:rsidSect="002719B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4C8F79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BA8"/>
    <w:rsid w:val="002E5A85"/>
    <w:rsid w:val="002F362F"/>
    <w:rsid w:val="00365A25"/>
    <w:rsid w:val="003A34B7"/>
    <w:rsid w:val="00544F54"/>
    <w:rsid w:val="00560710"/>
    <w:rsid w:val="005C17AD"/>
    <w:rsid w:val="006A71C4"/>
    <w:rsid w:val="007A7428"/>
    <w:rsid w:val="007F735C"/>
    <w:rsid w:val="00923BA8"/>
    <w:rsid w:val="00A67316"/>
    <w:rsid w:val="00B05A1C"/>
    <w:rsid w:val="00BA59D6"/>
    <w:rsid w:val="00C85B7C"/>
    <w:rsid w:val="00D64B0A"/>
    <w:rsid w:val="00DA0A59"/>
    <w:rsid w:val="00DB0A6A"/>
    <w:rsid w:val="00F0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259F5-CF99-4585-A3DF-1EF58C6E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0A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
    <w:name w:val="text-info-title"/>
    <w:basedOn w:val="Normal"/>
    <w:rsid w:val="00B05A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B05A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7F73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576">
      <w:bodyDiv w:val="1"/>
      <w:marLeft w:val="0"/>
      <w:marRight w:val="0"/>
      <w:marTop w:val="0"/>
      <w:marBottom w:val="0"/>
      <w:divBdr>
        <w:top w:val="none" w:sz="0" w:space="0" w:color="auto"/>
        <w:left w:val="none" w:sz="0" w:space="0" w:color="auto"/>
        <w:bottom w:val="none" w:sz="0" w:space="0" w:color="auto"/>
        <w:right w:val="none" w:sz="0" w:space="0" w:color="auto"/>
      </w:divBdr>
      <w:divsChild>
        <w:div w:id="694618345">
          <w:marLeft w:val="0"/>
          <w:marRight w:val="0"/>
          <w:marTop w:val="0"/>
          <w:marBottom w:val="0"/>
          <w:divBdr>
            <w:top w:val="none" w:sz="0" w:space="0" w:color="auto"/>
            <w:left w:val="none" w:sz="0" w:space="0" w:color="auto"/>
            <w:bottom w:val="none" w:sz="0" w:space="0" w:color="auto"/>
            <w:right w:val="none" w:sz="0" w:space="0" w:color="auto"/>
          </w:divBdr>
        </w:div>
        <w:div w:id="1381710432">
          <w:marLeft w:val="0"/>
          <w:marRight w:val="0"/>
          <w:marTop w:val="0"/>
          <w:marBottom w:val="0"/>
          <w:divBdr>
            <w:top w:val="none" w:sz="0" w:space="0" w:color="auto"/>
            <w:left w:val="none" w:sz="0" w:space="0" w:color="auto"/>
            <w:bottom w:val="none" w:sz="0" w:space="0" w:color="auto"/>
            <w:right w:val="none" w:sz="0" w:space="0" w:color="auto"/>
          </w:divBdr>
        </w:div>
      </w:divsChild>
    </w:div>
    <w:div w:id="257637612">
      <w:bodyDiv w:val="1"/>
      <w:marLeft w:val="0"/>
      <w:marRight w:val="0"/>
      <w:marTop w:val="0"/>
      <w:marBottom w:val="0"/>
      <w:divBdr>
        <w:top w:val="none" w:sz="0" w:space="0" w:color="auto"/>
        <w:left w:val="none" w:sz="0" w:space="0" w:color="auto"/>
        <w:bottom w:val="none" w:sz="0" w:space="0" w:color="auto"/>
        <w:right w:val="none" w:sz="0" w:space="0" w:color="auto"/>
      </w:divBdr>
      <w:divsChild>
        <w:div w:id="410741937">
          <w:marLeft w:val="0"/>
          <w:marRight w:val="0"/>
          <w:marTop w:val="0"/>
          <w:marBottom w:val="0"/>
          <w:divBdr>
            <w:top w:val="none" w:sz="0" w:space="0" w:color="auto"/>
            <w:left w:val="none" w:sz="0" w:space="0" w:color="auto"/>
            <w:bottom w:val="none" w:sz="0" w:space="0" w:color="auto"/>
            <w:right w:val="none" w:sz="0" w:space="0" w:color="auto"/>
          </w:divBdr>
        </w:div>
        <w:div w:id="1513491047">
          <w:marLeft w:val="0"/>
          <w:marRight w:val="0"/>
          <w:marTop w:val="0"/>
          <w:marBottom w:val="0"/>
          <w:divBdr>
            <w:top w:val="none" w:sz="0" w:space="0" w:color="auto"/>
            <w:left w:val="none" w:sz="0" w:space="0" w:color="auto"/>
            <w:bottom w:val="none" w:sz="0" w:space="0" w:color="auto"/>
            <w:right w:val="none" w:sz="0" w:space="0" w:color="auto"/>
          </w:divBdr>
        </w:div>
      </w:divsChild>
    </w:div>
    <w:div w:id="607549255">
      <w:bodyDiv w:val="1"/>
      <w:marLeft w:val="0"/>
      <w:marRight w:val="0"/>
      <w:marTop w:val="0"/>
      <w:marBottom w:val="0"/>
      <w:divBdr>
        <w:top w:val="none" w:sz="0" w:space="0" w:color="auto"/>
        <w:left w:val="none" w:sz="0" w:space="0" w:color="auto"/>
        <w:bottom w:val="none" w:sz="0" w:space="0" w:color="auto"/>
        <w:right w:val="none" w:sz="0" w:space="0" w:color="auto"/>
      </w:divBdr>
      <w:divsChild>
        <w:div w:id="937715427">
          <w:marLeft w:val="0"/>
          <w:marRight w:val="0"/>
          <w:marTop w:val="0"/>
          <w:marBottom w:val="0"/>
          <w:divBdr>
            <w:top w:val="none" w:sz="0" w:space="0" w:color="auto"/>
            <w:left w:val="none" w:sz="0" w:space="0" w:color="auto"/>
            <w:bottom w:val="none" w:sz="0" w:space="0" w:color="auto"/>
            <w:right w:val="none" w:sz="0" w:space="0" w:color="auto"/>
          </w:divBdr>
        </w:div>
        <w:div w:id="892276911">
          <w:marLeft w:val="0"/>
          <w:marRight w:val="0"/>
          <w:marTop w:val="0"/>
          <w:marBottom w:val="0"/>
          <w:divBdr>
            <w:top w:val="none" w:sz="0" w:space="0" w:color="auto"/>
            <w:left w:val="none" w:sz="0" w:space="0" w:color="auto"/>
            <w:bottom w:val="none" w:sz="0" w:space="0" w:color="auto"/>
            <w:right w:val="none" w:sz="0" w:space="0" w:color="auto"/>
          </w:divBdr>
        </w:div>
      </w:divsChild>
    </w:div>
    <w:div w:id="655184381">
      <w:bodyDiv w:val="1"/>
      <w:marLeft w:val="0"/>
      <w:marRight w:val="0"/>
      <w:marTop w:val="0"/>
      <w:marBottom w:val="0"/>
      <w:divBdr>
        <w:top w:val="none" w:sz="0" w:space="0" w:color="auto"/>
        <w:left w:val="none" w:sz="0" w:space="0" w:color="auto"/>
        <w:bottom w:val="none" w:sz="0" w:space="0" w:color="auto"/>
        <w:right w:val="none" w:sz="0" w:space="0" w:color="auto"/>
      </w:divBdr>
      <w:divsChild>
        <w:div w:id="2084251012">
          <w:marLeft w:val="0"/>
          <w:marRight w:val="0"/>
          <w:marTop w:val="0"/>
          <w:marBottom w:val="0"/>
          <w:divBdr>
            <w:top w:val="none" w:sz="0" w:space="0" w:color="auto"/>
            <w:left w:val="none" w:sz="0" w:space="0" w:color="auto"/>
            <w:bottom w:val="none" w:sz="0" w:space="0" w:color="auto"/>
            <w:right w:val="none" w:sz="0" w:space="0" w:color="auto"/>
          </w:divBdr>
        </w:div>
        <w:div w:id="1179274843">
          <w:marLeft w:val="0"/>
          <w:marRight w:val="0"/>
          <w:marTop w:val="0"/>
          <w:marBottom w:val="0"/>
          <w:divBdr>
            <w:top w:val="none" w:sz="0" w:space="0" w:color="auto"/>
            <w:left w:val="none" w:sz="0" w:space="0" w:color="auto"/>
            <w:bottom w:val="none" w:sz="0" w:space="0" w:color="auto"/>
            <w:right w:val="none" w:sz="0" w:space="0" w:color="auto"/>
          </w:divBdr>
        </w:div>
      </w:divsChild>
    </w:div>
    <w:div w:id="814372326">
      <w:bodyDiv w:val="1"/>
      <w:marLeft w:val="0"/>
      <w:marRight w:val="0"/>
      <w:marTop w:val="0"/>
      <w:marBottom w:val="0"/>
      <w:divBdr>
        <w:top w:val="none" w:sz="0" w:space="0" w:color="auto"/>
        <w:left w:val="none" w:sz="0" w:space="0" w:color="auto"/>
        <w:bottom w:val="none" w:sz="0" w:space="0" w:color="auto"/>
        <w:right w:val="none" w:sz="0" w:space="0" w:color="auto"/>
      </w:divBdr>
      <w:divsChild>
        <w:div w:id="1927836755">
          <w:marLeft w:val="0"/>
          <w:marRight w:val="0"/>
          <w:marTop w:val="0"/>
          <w:marBottom w:val="0"/>
          <w:divBdr>
            <w:top w:val="none" w:sz="0" w:space="0" w:color="auto"/>
            <w:left w:val="none" w:sz="0" w:space="0" w:color="auto"/>
            <w:bottom w:val="none" w:sz="0" w:space="0" w:color="auto"/>
            <w:right w:val="none" w:sz="0" w:space="0" w:color="auto"/>
          </w:divBdr>
          <w:divsChild>
            <w:div w:id="132084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65323">
      <w:bodyDiv w:val="1"/>
      <w:marLeft w:val="0"/>
      <w:marRight w:val="0"/>
      <w:marTop w:val="0"/>
      <w:marBottom w:val="0"/>
      <w:divBdr>
        <w:top w:val="none" w:sz="0" w:space="0" w:color="auto"/>
        <w:left w:val="none" w:sz="0" w:space="0" w:color="auto"/>
        <w:bottom w:val="none" w:sz="0" w:space="0" w:color="auto"/>
        <w:right w:val="none" w:sz="0" w:space="0" w:color="auto"/>
      </w:divBdr>
      <w:divsChild>
        <w:div w:id="31268959">
          <w:marLeft w:val="0"/>
          <w:marRight w:val="0"/>
          <w:marTop w:val="0"/>
          <w:marBottom w:val="0"/>
          <w:divBdr>
            <w:top w:val="none" w:sz="0" w:space="0" w:color="auto"/>
            <w:left w:val="none" w:sz="0" w:space="0" w:color="auto"/>
            <w:bottom w:val="none" w:sz="0" w:space="0" w:color="auto"/>
            <w:right w:val="none" w:sz="0" w:space="0" w:color="auto"/>
          </w:divBdr>
        </w:div>
        <w:div w:id="1724065389">
          <w:marLeft w:val="0"/>
          <w:marRight w:val="0"/>
          <w:marTop w:val="0"/>
          <w:marBottom w:val="0"/>
          <w:divBdr>
            <w:top w:val="none" w:sz="0" w:space="0" w:color="auto"/>
            <w:left w:val="none" w:sz="0" w:space="0" w:color="auto"/>
            <w:bottom w:val="none" w:sz="0" w:space="0" w:color="auto"/>
            <w:right w:val="none" w:sz="0" w:space="0" w:color="auto"/>
          </w:divBdr>
        </w:div>
      </w:divsChild>
    </w:div>
    <w:div w:id="144437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1759</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2020-07-02T09:46:00Z</dcterms:created>
  <dcterms:modified xsi:type="dcterms:W3CDTF">2020-07-02T09:46:00Z</dcterms:modified>
</cp:coreProperties>
</file>