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9638"/>
        <w:gridCol w:w="2297"/>
        <w:gridCol w:w="2296"/>
      </w:tblGrid>
      <w:tr w:rsidR="005136B8" w:rsidRPr="005136B8" w:rsidTr="005136B8">
        <w:trPr>
          <w:gridAfter w:val="1"/>
        </w:trPr>
        <w:tc>
          <w:tcPr>
            <w:tcW w:w="0" w:type="auto"/>
            <w:gridSpan w:val="2"/>
            <w:shd w:val="clear" w:color="auto" w:fill="F9F9F9"/>
            <w:tcMar>
              <w:top w:w="300" w:type="dxa"/>
              <w:left w:w="150" w:type="dxa"/>
              <w:bottom w:w="300" w:type="dxa"/>
              <w:right w:w="150" w:type="dxa"/>
            </w:tcMar>
            <w:vAlign w:val="center"/>
            <w:hideMark/>
          </w:tcPr>
          <w:p w:rsidR="005136B8" w:rsidRPr="005136B8" w:rsidRDefault="005136B8" w:rsidP="005136B8">
            <w:pPr>
              <w:spacing w:before="150" w:after="150" w:line="240" w:lineRule="auto"/>
              <w:rPr>
                <w:rFonts w:ascii="Helvetica" w:eastAsia="Times New Roman" w:hAnsi="Helvetica" w:cs="Helvetica"/>
                <w:i/>
                <w:iCs/>
                <w:color w:val="888888"/>
                <w:sz w:val="18"/>
                <w:szCs w:val="18"/>
              </w:rPr>
            </w:pPr>
            <w:r w:rsidRPr="005136B8">
              <w:rPr>
                <w:rFonts w:ascii="Helvetica" w:eastAsia="Times New Roman" w:hAnsi="Helvetica" w:cs="Helvetica"/>
                <w:i/>
                <w:iCs/>
                <w:color w:val="888888"/>
                <w:sz w:val="18"/>
                <w:szCs w:val="18"/>
              </w:rPr>
              <w:t> </w:t>
            </w:r>
            <w:r w:rsidRPr="005136B8">
              <w:rPr>
                <w:rFonts w:ascii="Helvetica" w:eastAsia="Times New Roman" w:hAnsi="Helvetica" w:cs="Helvetica"/>
                <w:color w:val="2D2D2D"/>
                <w:sz w:val="18"/>
                <w:szCs w:val="18"/>
              </w:rPr>
              <w:t xml:space="preserve">Book Club Discussion of The Reason I Jump by Naoki </w:t>
            </w:r>
            <w:proofErr w:type="spellStart"/>
            <w:r w:rsidRPr="005136B8">
              <w:rPr>
                <w:rFonts w:ascii="Helvetica" w:eastAsia="Times New Roman" w:hAnsi="Helvetica" w:cs="Helvetica"/>
                <w:color w:val="2D2D2D"/>
                <w:sz w:val="18"/>
                <w:szCs w:val="18"/>
              </w:rPr>
              <w:t>Higashida</w:t>
            </w:r>
            <w:proofErr w:type="spellEnd"/>
          </w:p>
        </w:tc>
      </w:tr>
      <w:tr w:rsidR="005136B8" w:rsidRPr="005136B8" w:rsidTr="005136B8">
        <w:tc>
          <w:tcPr>
            <w:tcW w:w="0" w:type="auto"/>
            <w:shd w:val="clear" w:color="auto" w:fill="FFFFFF"/>
            <w:tcMar>
              <w:top w:w="300" w:type="dxa"/>
              <w:left w:w="150" w:type="dxa"/>
              <w:bottom w:w="300" w:type="dxa"/>
              <w:right w:w="150" w:type="dxa"/>
            </w:tcMar>
            <w:vAlign w:val="center"/>
            <w:hideMark/>
          </w:tcPr>
          <w:p w:rsidR="005136B8" w:rsidRPr="005136B8" w:rsidRDefault="005136B8" w:rsidP="005136B8">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5136B8" w:rsidRPr="005136B8" w:rsidRDefault="005136B8" w:rsidP="005136B8">
            <w:pPr>
              <w:spacing w:before="150" w:after="150" w:line="240" w:lineRule="auto"/>
              <w:rPr>
                <w:rFonts w:ascii="Helvetica" w:eastAsia="Times New Roman" w:hAnsi="Helvetica" w:cs="Helvetica"/>
                <w:i/>
                <w:iCs/>
                <w:color w:val="888888"/>
                <w:sz w:val="18"/>
                <w:szCs w:val="18"/>
              </w:rPr>
            </w:pPr>
            <w:r w:rsidRPr="005136B8">
              <w:rPr>
                <w:rFonts w:ascii="Helvetica" w:eastAsia="Times New Roman" w:hAnsi="Helvetica" w:cs="Helvetica"/>
                <w:i/>
                <w:iCs/>
                <w:color w:val="888888"/>
                <w:sz w:val="18"/>
                <w:szCs w:val="18"/>
              </w:rPr>
              <w:t>Academic Level : </w:t>
            </w:r>
            <w:r w:rsidRPr="005136B8">
              <w:rPr>
                <w:rFonts w:ascii="Helvetica" w:eastAsia="Times New Roman" w:hAnsi="Helvetica" w:cs="Helvetica"/>
                <w:color w:val="2D2D2D"/>
                <w:sz w:val="18"/>
                <w:szCs w:val="18"/>
              </w:rPr>
              <w:t>Bachelor</w:t>
            </w:r>
          </w:p>
        </w:tc>
      </w:tr>
      <w:tr w:rsidR="005136B8" w:rsidRPr="005136B8" w:rsidTr="005136B8">
        <w:tc>
          <w:tcPr>
            <w:tcW w:w="0" w:type="auto"/>
            <w:gridSpan w:val="3"/>
            <w:shd w:val="clear" w:color="auto" w:fill="F9F9F9"/>
            <w:tcMar>
              <w:top w:w="0" w:type="dxa"/>
              <w:left w:w="150" w:type="dxa"/>
              <w:bottom w:w="0" w:type="dxa"/>
              <w:right w:w="150" w:type="dxa"/>
            </w:tcMar>
            <w:vAlign w:val="center"/>
            <w:hideMark/>
          </w:tcPr>
          <w:p w:rsidR="005136B8" w:rsidRPr="005136B8" w:rsidRDefault="005136B8" w:rsidP="005136B8">
            <w:pPr>
              <w:spacing w:before="150" w:after="150" w:line="240" w:lineRule="auto"/>
              <w:rPr>
                <w:rFonts w:ascii="Helvetica" w:eastAsia="Times New Roman" w:hAnsi="Helvetica" w:cs="Helvetica"/>
                <w:i/>
                <w:iCs/>
                <w:color w:val="888888"/>
                <w:sz w:val="18"/>
                <w:szCs w:val="18"/>
              </w:rPr>
            </w:pPr>
            <w:r w:rsidRPr="005136B8">
              <w:rPr>
                <w:rFonts w:ascii="Helvetica" w:eastAsia="Times New Roman" w:hAnsi="Helvetica" w:cs="Helvetica"/>
                <w:i/>
                <w:iCs/>
                <w:color w:val="888888"/>
                <w:sz w:val="18"/>
                <w:szCs w:val="18"/>
              </w:rPr>
              <w:t>Paper details  </w:t>
            </w:r>
          </w:p>
          <w:p w:rsidR="005136B8" w:rsidRPr="005136B8" w:rsidRDefault="005136B8" w:rsidP="005136B8">
            <w:pPr>
              <w:spacing w:after="150" w:line="240" w:lineRule="auto"/>
              <w:rPr>
                <w:rFonts w:ascii="Helvetica" w:eastAsia="Times New Roman" w:hAnsi="Helvetica" w:cs="Helvetica"/>
                <w:color w:val="333333"/>
                <w:sz w:val="21"/>
                <w:szCs w:val="21"/>
              </w:rPr>
            </w:pPr>
            <w:bookmarkStart w:id="0" w:name="_GoBack"/>
            <w:r w:rsidRPr="005136B8">
              <w:rPr>
                <w:rFonts w:ascii="Helvetica" w:eastAsia="Times New Roman" w:hAnsi="Helvetica" w:cs="Helvetica"/>
                <w:color w:val="333333"/>
                <w:sz w:val="21"/>
                <w:szCs w:val="21"/>
              </w:rPr>
              <w:t xml:space="preserve">Prepare for and lead the class in analyzing one of the assigned class novels. As a team, during class, the Book Club leaders will lead the hour-long class discussion of the assigned novel. The discussion leaders will be expected to excite class response to (not offer a lecture about) the assigned book and to touch on the full range of the literary structures (e.g., plot design, theme), issues (e.g., cultural representation), and elements (e.g., symbols, </w:t>
            </w:r>
            <w:proofErr w:type="spellStart"/>
            <w:r w:rsidRPr="005136B8">
              <w:rPr>
                <w:rFonts w:ascii="Helvetica" w:eastAsia="Times New Roman" w:hAnsi="Helvetica" w:cs="Helvetica"/>
                <w:color w:val="333333"/>
                <w:sz w:val="21"/>
                <w:szCs w:val="21"/>
              </w:rPr>
              <w:t>PoV</w:t>
            </w:r>
            <w:proofErr w:type="spellEnd"/>
            <w:r w:rsidRPr="005136B8">
              <w:rPr>
                <w:rFonts w:ascii="Helvetica" w:eastAsia="Times New Roman" w:hAnsi="Helvetica" w:cs="Helvetica"/>
                <w:color w:val="333333"/>
                <w:sz w:val="21"/>
                <w:szCs w:val="21"/>
              </w:rPr>
              <w:t>) applicable for that narrative. Discussion leader teams are welcomed to design activities, as well as reflective discussion, that a reader’s response to the story; however, those activities should be coordinated with the team of leaders for that novel and need to be approved by the instructor in advance.</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Specifically, the following is required</w:t>
            </w:r>
            <w:proofErr w:type="gramStart"/>
            <w:r w:rsidRPr="005136B8">
              <w:rPr>
                <w:rFonts w:ascii="Helvetica" w:eastAsia="Times New Roman" w:hAnsi="Helvetica" w:cs="Helvetica"/>
                <w:color w:val="333333"/>
                <w:sz w:val="21"/>
                <w:szCs w:val="21"/>
              </w:rPr>
              <w:t>:</w:t>
            </w:r>
            <w:proofErr w:type="gramEnd"/>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Individually, each leader will submit a complete, detailed set of double-entry reading notes, and</w:t>
            </w:r>
            <w:r w:rsidRPr="005136B8">
              <w:rPr>
                <w:rFonts w:ascii="Helvetica" w:eastAsia="Times New Roman" w:hAnsi="Helvetica" w:cs="Helvetica"/>
                <w:color w:val="333333"/>
                <w:sz w:val="21"/>
                <w:szCs w:val="21"/>
              </w:rPr>
              <w:br/>
              <w:t xml:space="preserve">at least ten (10) prepared discussion questions designed to stimulate discussion. Be sure to include questions that draw on the literary elements we are studying in class, e.g., </w:t>
            </w:r>
            <w:proofErr w:type="spellStart"/>
            <w:r w:rsidRPr="005136B8">
              <w:rPr>
                <w:rFonts w:ascii="Helvetica" w:eastAsia="Times New Roman" w:hAnsi="Helvetica" w:cs="Helvetica"/>
                <w:color w:val="333333"/>
                <w:sz w:val="21"/>
                <w:szCs w:val="21"/>
              </w:rPr>
              <w:t>PoV</w:t>
            </w:r>
            <w:proofErr w:type="spellEnd"/>
            <w:r w:rsidRPr="005136B8">
              <w:rPr>
                <w:rFonts w:ascii="Helvetica" w:eastAsia="Times New Roman" w:hAnsi="Helvetica" w:cs="Helvetica"/>
                <w:color w:val="333333"/>
                <w:sz w:val="21"/>
                <w:szCs w:val="21"/>
              </w:rPr>
              <w:t>, plot trajectory, etc., and</w:t>
            </w:r>
            <w:r w:rsidRPr="005136B8">
              <w:rPr>
                <w:rFonts w:ascii="Helvetica" w:eastAsia="Times New Roman" w:hAnsi="Helvetica" w:cs="Helvetica"/>
                <w:color w:val="333333"/>
                <w:sz w:val="21"/>
                <w:szCs w:val="21"/>
              </w:rPr>
              <w:br/>
              <w:t>Each of the discussion leaders will actively participate in running the class discussion.</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Both double-entry reading notes and discussion questions are due on or before the day the novel is discussed in class. Both double entry reading notes and discussion questions should be completed as an online Google file in your CSUMB account and the link provided via the assignment description on Canvas.</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Discussion Questions</w:t>
            </w:r>
            <w:r w:rsidRPr="005136B8">
              <w:rPr>
                <w:rFonts w:ascii="Helvetica" w:eastAsia="Times New Roman" w:hAnsi="Helvetica" w:cs="Helvetica"/>
                <w:color w:val="333333"/>
                <w:sz w:val="21"/>
                <w:szCs w:val="21"/>
              </w:rPr>
              <w:br/>
              <w:t>The ten (10) discussion questions should be posed so that they encourage the participants to contribute their reaction, that is, stimulate discussion. At least some of the questions should draw on what you have learned about literary devices and structural elements of stories.</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Be sure to pose questions that lead the group back to the text, not away from it. For example, "Where did you most notice mirrors appearing as a motif in Zenobia July?" instead of "How would you use Zenobia July to teach motif in your own classroom?"</w:t>
            </w:r>
            <w:r w:rsidRPr="005136B8">
              <w:rPr>
                <w:rFonts w:ascii="Helvetica" w:eastAsia="Times New Roman" w:hAnsi="Helvetica" w:cs="Helvetica"/>
                <w:color w:val="333333"/>
                <w:sz w:val="21"/>
                <w:szCs w:val="21"/>
              </w:rPr>
              <w:br/>
            </w:r>
            <w:bookmarkEnd w:id="0"/>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Double-Entry Reading Notes</w:t>
            </w:r>
            <w:r w:rsidRPr="005136B8">
              <w:rPr>
                <w:rFonts w:ascii="Helvetica" w:eastAsia="Times New Roman" w:hAnsi="Helvetica" w:cs="Helvetica"/>
                <w:color w:val="333333"/>
                <w:sz w:val="21"/>
                <w:szCs w:val="21"/>
              </w:rPr>
              <w:br/>
              <w:t>The double -entry reading notes should focus on your reaction to the text; although they are designed to be indexed to the plot points or passages that provoke them. The format should include a double-column page with the plot points or passage in the left column and your reflective commentary on that plot point to the right of it.</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Here is a link for a Google Doc double-entry reading notes template (Links to an external site.).</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Reflective commentary (right column) should include</w:t>
            </w:r>
            <w:proofErr w:type="gramStart"/>
            <w:r w:rsidRPr="005136B8">
              <w:rPr>
                <w:rFonts w:ascii="Helvetica" w:eastAsia="Times New Roman" w:hAnsi="Helvetica" w:cs="Helvetica"/>
                <w:color w:val="333333"/>
                <w:sz w:val="21"/>
                <w:szCs w:val="21"/>
              </w:rPr>
              <w:t>:</w:t>
            </w:r>
            <w:proofErr w:type="gramEnd"/>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connections to your own experience, e.g. "David's compulsion to put toys in the fish tank is just like an autistic student I worked with in service learning who was obsessed with burying today in the bottom of the Lego bucket."</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lastRenderedPageBreak/>
              <w:t>notice of and reaction to literary elements such as theme, tone, plot structure (foreshadowing, inciting event, climax, etc.), character reveals, use of dialogue, point of view, symbols and their meanings, author's use of language, illustration style and/or use/arrangement of graphics on page, etc., and finally...</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commentary on the cultural elements in the book, their authenticity, and what the story offers in terms of being a mirror, window, or sliding glass door.</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It is often useful to pose your own questions about the reading to begin your commentary. But don't stop there!! Be sure to follow the questions with your own attempt at an answer.</w:t>
            </w:r>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Here are a few additional prompts to reflective commentary on a plot point or quote</w:t>
            </w:r>
            <w:proofErr w:type="gramStart"/>
            <w:r w:rsidRPr="005136B8">
              <w:rPr>
                <w:rFonts w:ascii="Helvetica" w:eastAsia="Times New Roman" w:hAnsi="Helvetica" w:cs="Helvetica"/>
                <w:color w:val="333333"/>
                <w:sz w:val="21"/>
                <w:szCs w:val="21"/>
              </w:rPr>
              <w:t>:</w:t>
            </w:r>
            <w:proofErr w:type="gramEnd"/>
            <w:r w:rsidRPr="005136B8">
              <w:rPr>
                <w:rFonts w:ascii="Helvetica" w:eastAsia="Times New Roman" w:hAnsi="Helvetica" w:cs="Helvetica"/>
                <w:color w:val="333333"/>
                <w:sz w:val="21"/>
                <w:szCs w:val="21"/>
              </w:rPr>
              <w:br/>
            </w:r>
            <w:r w:rsidRPr="005136B8">
              <w:rPr>
                <w:rFonts w:ascii="Helvetica" w:eastAsia="Times New Roman" w:hAnsi="Helvetica" w:cs="Helvetica"/>
                <w:color w:val="333333"/>
                <w:sz w:val="21"/>
                <w:szCs w:val="21"/>
              </w:rPr>
              <w:br/>
              <w:t>What strikes you about this?</w:t>
            </w:r>
            <w:r w:rsidRPr="005136B8">
              <w:rPr>
                <w:rFonts w:ascii="Helvetica" w:eastAsia="Times New Roman" w:hAnsi="Helvetica" w:cs="Helvetica"/>
                <w:color w:val="333333"/>
                <w:sz w:val="21"/>
                <w:szCs w:val="21"/>
              </w:rPr>
              <w:br/>
              <w:t>What was your first thought when you read this? And then? And then?</w:t>
            </w:r>
            <w:r w:rsidRPr="005136B8">
              <w:rPr>
                <w:rFonts w:ascii="Helvetica" w:eastAsia="Times New Roman" w:hAnsi="Helvetica" w:cs="Helvetica"/>
                <w:color w:val="333333"/>
                <w:sz w:val="21"/>
                <w:szCs w:val="21"/>
              </w:rPr>
              <w:br/>
              <w:t>What does this passage/idea make you think of or remember?</w:t>
            </w:r>
            <w:r w:rsidRPr="005136B8">
              <w:rPr>
                <w:rFonts w:ascii="Helvetica" w:eastAsia="Times New Roman" w:hAnsi="Helvetica" w:cs="Helvetica"/>
                <w:color w:val="333333"/>
                <w:sz w:val="21"/>
                <w:szCs w:val="21"/>
              </w:rPr>
              <w:br/>
              <w:t>Do you want to challenge or qualify this author’s claim? In what ways do you agree with it? Disagree?</w:t>
            </w:r>
            <w:r w:rsidRPr="005136B8">
              <w:rPr>
                <w:rFonts w:ascii="Helvetica" w:eastAsia="Times New Roman" w:hAnsi="Helvetica" w:cs="Helvetica"/>
                <w:color w:val="333333"/>
                <w:sz w:val="21"/>
                <w:szCs w:val="21"/>
              </w:rPr>
              <w:br/>
              <w:t>What else have you read/heard/experienced that connects with this author’s ideas?</w:t>
            </w:r>
            <w:r w:rsidRPr="005136B8">
              <w:rPr>
                <w:rFonts w:ascii="Helvetica" w:eastAsia="Times New Roman" w:hAnsi="Helvetica" w:cs="Helvetica"/>
                <w:color w:val="333333"/>
                <w:sz w:val="21"/>
                <w:szCs w:val="21"/>
              </w:rPr>
              <w:br/>
              <w:t>Does something confuse you or lead to further questions?</w:t>
            </w:r>
            <w:r w:rsidRPr="005136B8">
              <w:rPr>
                <w:rFonts w:ascii="Helvetica" w:eastAsia="Times New Roman" w:hAnsi="Helvetica" w:cs="Helvetica"/>
                <w:color w:val="333333"/>
                <w:sz w:val="21"/>
                <w:szCs w:val="21"/>
              </w:rPr>
              <w:br/>
              <w:t>How do you feel about this?</w:t>
            </w:r>
            <w:r w:rsidRPr="005136B8">
              <w:rPr>
                <w:rFonts w:ascii="Helvetica" w:eastAsia="Times New Roman" w:hAnsi="Helvetica" w:cs="Helvetica"/>
                <w:color w:val="333333"/>
                <w:sz w:val="21"/>
                <w:szCs w:val="21"/>
              </w:rPr>
              <w:br/>
              <w:t>Finally, it may be helpful to chunk (organize) the notes with Chapter numbers/headings</w:t>
            </w:r>
          </w:p>
        </w:tc>
      </w:tr>
    </w:tbl>
    <w:p w:rsidR="006410BC" w:rsidRPr="005136B8" w:rsidRDefault="006410BC" w:rsidP="005136B8"/>
    <w:sectPr w:rsidR="006410BC" w:rsidRPr="0051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7"/>
    <w:rsid w:val="005136B8"/>
    <w:rsid w:val="006410BC"/>
    <w:rsid w:val="008D59C7"/>
    <w:rsid w:val="00B663A0"/>
    <w:rsid w:val="00F0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19AF-F77F-4EE9-8607-67137057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952">
      <w:bodyDiv w:val="1"/>
      <w:marLeft w:val="0"/>
      <w:marRight w:val="0"/>
      <w:marTop w:val="0"/>
      <w:marBottom w:val="0"/>
      <w:divBdr>
        <w:top w:val="none" w:sz="0" w:space="0" w:color="auto"/>
        <w:left w:val="none" w:sz="0" w:space="0" w:color="auto"/>
        <w:bottom w:val="none" w:sz="0" w:space="0" w:color="auto"/>
        <w:right w:val="none" w:sz="0" w:space="0" w:color="auto"/>
      </w:divBdr>
      <w:divsChild>
        <w:div w:id="435834665">
          <w:marLeft w:val="0"/>
          <w:marRight w:val="0"/>
          <w:marTop w:val="0"/>
          <w:marBottom w:val="0"/>
          <w:divBdr>
            <w:top w:val="none" w:sz="0" w:space="0" w:color="auto"/>
            <w:left w:val="none" w:sz="0" w:space="0" w:color="auto"/>
            <w:bottom w:val="none" w:sz="0" w:space="0" w:color="auto"/>
            <w:right w:val="none" w:sz="0" w:space="0" w:color="auto"/>
          </w:divBdr>
        </w:div>
      </w:divsChild>
    </w:div>
    <w:div w:id="238027598">
      <w:bodyDiv w:val="1"/>
      <w:marLeft w:val="0"/>
      <w:marRight w:val="0"/>
      <w:marTop w:val="0"/>
      <w:marBottom w:val="0"/>
      <w:divBdr>
        <w:top w:val="none" w:sz="0" w:space="0" w:color="auto"/>
        <w:left w:val="none" w:sz="0" w:space="0" w:color="auto"/>
        <w:bottom w:val="none" w:sz="0" w:space="0" w:color="auto"/>
        <w:right w:val="none" w:sz="0" w:space="0" w:color="auto"/>
      </w:divBdr>
      <w:divsChild>
        <w:div w:id="873156951">
          <w:marLeft w:val="0"/>
          <w:marRight w:val="0"/>
          <w:marTop w:val="0"/>
          <w:marBottom w:val="0"/>
          <w:divBdr>
            <w:top w:val="none" w:sz="0" w:space="0" w:color="auto"/>
            <w:left w:val="none" w:sz="0" w:space="0" w:color="auto"/>
            <w:bottom w:val="none" w:sz="0" w:space="0" w:color="auto"/>
            <w:right w:val="none" w:sz="0" w:space="0" w:color="auto"/>
          </w:divBdr>
        </w:div>
      </w:divsChild>
    </w:div>
    <w:div w:id="1681614162">
      <w:bodyDiv w:val="1"/>
      <w:marLeft w:val="0"/>
      <w:marRight w:val="0"/>
      <w:marTop w:val="0"/>
      <w:marBottom w:val="0"/>
      <w:divBdr>
        <w:top w:val="none" w:sz="0" w:space="0" w:color="auto"/>
        <w:left w:val="none" w:sz="0" w:space="0" w:color="auto"/>
        <w:bottom w:val="none" w:sz="0" w:space="0" w:color="auto"/>
        <w:right w:val="none" w:sz="0" w:space="0" w:color="auto"/>
      </w:divBdr>
      <w:divsChild>
        <w:div w:id="1143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2020-09-17T06:08:00Z</dcterms:created>
  <dcterms:modified xsi:type="dcterms:W3CDTF">2020-09-17T06:08:00Z</dcterms:modified>
</cp:coreProperties>
</file>