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75DA" w14:textId="1EB67854" w:rsidR="008C0D8F" w:rsidRPr="008C0D8F" w:rsidRDefault="008C0D8F" w:rsidP="008C0D8F">
      <w:pPr>
        <w:spacing w:line="480" w:lineRule="auto"/>
        <w:jc w:val="center"/>
        <w:rPr>
          <w:b/>
          <w:bCs/>
        </w:rPr>
      </w:pPr>
      <w:r w:rsidRPr="008C0D8F">
        <w:rPr>
          <w:b/>
          <w:bCs/>
        </w:rPr>
        <w:t>Midterm Key Concepts: Media, Identities, Politics (MDSC02)</w:t>
      </w:r>
    </w:p>
    <w:p w14:paraId="2F869F09" w14:textId="6DBD90A8" w:rsidR="00F56EB2" w:rsidRDefault="009B66CE" w:rsidP="00F56EB2">
      <w:pPr>
        <w:pBdr>
          <w:bottom w:val="single" w:sz="4" w:space="1" w:color="auto"/>
        </w:pBdr>
        <w:spacing w:line="480" w:lineRule="auto"/>
      </w:pPr>
      <w:r w:rsidRPr="00A575B1">
        <w:t xml:space="preserve">Answer </w:t>
      </w:r>
      <w:r w:rsidR="00C030F0">
        <w:rPr>
          <w:b/>
          <w:u w:val="single"/>
        </w:rPr>
        <w:t>five</w:t>
      </w:r>
      <w:r w:rsidRPr="00A575B1">
        <w:t xml:space="preserve"> of the following </w:t>
      </w:r>
      <w:r w:rsidR="00F56EB2">
        <w:t>twelve</w:t>
      </w:r>
      <w:r w:rsidR="008C0D8F">
        <w:t xml:space="preserve"> </w:t>
      </w:r>
      <w:r w:rsidRPr="00A575B1">
        <w:t>questions. For full marks, you will be expected to</w:t>
      </w:r>
      <w:r w:rsidR="00C030F0">
        <w:t xml:space="preserve"> define each concept</w:t>
      </w:r>
      <w:r w:rsidR="00BA1BBC">
        <w:t>, and to answer the question</w:t>
      </w:r>
      <w:r w:rsidR="00483108">
        <w:t xml:space="preserve"> – that is, to explain the relation between the concepts. Your priority should be </w:t>
      </w:r>
      <w:r w:rsidR="008C0D8F">
        <w:t xml:space="preserve">to </w:t>
      </w:r>
      <w:r w:rsidR="00483108">
        <w:t>demonstrat</w:t>
      </w:r>
      <w:r w:rsidR="008C0D8F">
        <w:t>e</w:t>
      </w:r>
      <w:r w:rsidR="00483108">
        <w:t xml:space="preserve"> an understanding of the concepts.</w:t>
      </w:r>
      <w:r w:rsidRPr="00A575B1">
        <w:t xml:space="preserve"> Each answer is worth </w:t>
      </w:r>
      <w:r w:rsidR="008C0D8F">
        <w:rPr>
          <w:b/>
          <w:u w:val="single"/>
        </w:rPr>
        <w:t>4</w:t>
      </w:r>
      <w:r w:rsidRPr="00A575B1">
        <w:t xml:space="preserve"> marks (for a total of 20). </w:t>
      </w:r>
      <w:r w:rsidR="008C0D8F">
        <w:t>When you use direct quotations from texts, or when you closely paraphrase texts, be sure to cite the page numbers in parentheses.</w:t>
      </w:r>
      <w:r w:rsidR="00631379">
        <w:t xml:space="preserve"> Word count: each answer should be around 250 words (minimum 200/maximum 400 words for each answer). </w:t>
      </w:r>
    </w:p>
    <w:p w14:paraId="7C9C65CC" w14:textId="77777777" w:rsidR="00F56EB2" w:rsidRDefault="00F56EB2" w:rsidP="009B66CE">
      <w:pPr>
        <w:spacing w:line="480" w:lineRule="auto"/>
        <w:rPr>
          <w:b/>
          <w:bCs/>
        </w:rPr>
      </w:pPr>
    </w:p>
    <w:p w14:paraId="723FE392" w14:textId="5CB3E671" w:rsidR="00E450A7" w:rsidRPr="00E450A7" w:rsidRDefault="00E450A7" w:rsidP="009B66CE">
      <w:pPr>
        <w:spacing w:line="480" w:lineRule="auto"/>
        <w:rPr>
          <w:b/>
          <w:bCs/>
        </w:rPr>
      </w:pPr>
      <w:r w:rsidRPr="00E450A7">
        <w:rPr>
          <w:b/>
          <w:bCs/>
        </w:rPr>
        <w:t>Questions:</w:t>
      </w:r>
    </w:p>
    <w:p w14:paraId="3040195C" w14:textId="7B7659D4" w:rsidR="00713A9F" w:rsidRDefault="00BA1BBC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How is “community cultural capital” different than “cultural capital”? (Tip: explain at least one of the 6 forms of community cultural capital.)</w:t>
      </w:r>
    </w:p>
    <w:p w14:paraId="06610DA2" w14:textId="2E40EFB2" w:rsidR="00BA1BBC" w:rsidRDefault="00BA1BBC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How do Ideological State Apparatuses work to produce docile subjects? </w:t>
      </w:r>
    </w:p>
    <w:p w14:paraId="0C383CBC" w14:textId="79EE80E0" w:rsidR="00BA1BBC" w:rsidRDefault="00BA1BBC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How is digital blackface a form of eating the other?</w:t>
      </w:r>
    </w:p>
    <w:p w14:paraId="4DD301B2" w14:textId="5245C6D9" w:rsidR="005F6781" w:rsidRDefault="005F6781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Explain</w:t>
      </w:r>
      <w:r w:rsidR="00261C36">
        <w:rPr>
          <w:rFonts w:ascii="Garamond" w:hAnsi="Garamond"/>
        </w:rPr>
        <w:t xml:space="preserve"> </w:t>
      </w:r>
      <w:r w:rsidR="005C5D43">
        <w:rPr>
          <w:rFonts w:ascii="Garamond" w:hAnsi="Garamond"/>
        </w:rPr>
        <w:t>how</w:t>
      </w:r>
      <w:r w:rsidR="00261C36">
        <w:rPr>
          <w:rFonts w:ascii="Garamond" w:hAnsi="Garamond"/>
        </w:rPr>
        <w:t xml:space="preserve"> discipline is an extension of interpellation. </w:t>
      </w:r>
    </w:p>
    <w:p w14:paraId="2486E471" w14:textId="76F6B4D7" w:rsidR="00BA1BBC" w:rsidRDefault="003B0D44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How do ruling ideas contribute to imperialist nostalgia? </w:t>
      </w:r>
    </w:p>
    <w:p w14:paraId="7184848E" w14:textId="5FFB03CE" w:rsidR="003B0D44" w:rsidRDefault="003B0D44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Explain how embodied cultural capital is a form of discipline? </w:t>
      </w:r>
    </w:p>
    <w:p w14:paraId="43A2C30E" w14:textId="77777777" w:rsidR="00EF0C23" w:rsidRDefault="00EF0C23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What is the mutual recognition of racism and how does it relate to critical race theory?</w:t>
      </w:r>
    </w:p>
    <w:p w14:paraId="312A452C" w14:textId="05A160CD" w:rsidR="00EF0C23" w:rsidRDefault="00EF0C23" w:rsidP="00BA1B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How is “social capital” different than the social form of community cultural capital?</w:t>
      </w:r>
    </w:p>
    <w:p w14:paraId="2C9FE0F5" w14:textId="77777777" w:rsidR="00483108" w:rsidRDefault="00EF0C23" w:rsidP="004831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Explain how the panopticon contributes to the interpellation of subjects into ideology. (Tip: remember the panopticon is a social structure, bigger than an actual building or prison architecture.)</w:t>
      </w:r>
    </w:p>
    <w:p w14:paraId="2BDD2D84" w14:textId="440E7E5F" w:rsidR="00483108" w:rsidRPr="00483108" w:rsidRDefault="00483108" w:rsidP="004831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</w:rPr>
      </w:pPr>
      <w:r w:rsidRPr="00483108">
        <w:rPr>
          <w:rFonts w:ascii="Garamond" w:hAnsi="Garamond"/>
          <w:b/>
          <w:bCs/>
        </w:rPr>
        <w:t>Cultural example:</w:t>
      </w:r>
      <w:r>
        <w:rPr>
          <w:rFonts w:ascii="Garamond" w:hAnsi="Garamond"/>
        </w:rPr>
        <w:t xml:space="preserve"> </w:t>
      </w:r>
      <w:r w:rsidRPr="00483108">
        <w:rPr>
          <w:rFonts w:ascii="Garamond" w:hAnsi="Garamond"/>
          <w:bCs/>
          <w:lang w:val="en-CA"/>
        </w:rPr>
        <w:t>Bechdel Test</w:t>
      </w:r>
      <w:r w:rsidRPr="00483108">
        <w:rPr>
          <w:b/>
          <w:lang w:val="en-CA"/>
        </w:rPr>
        <w:t xml:space="preserve"> </w:t>
      </w:r>
    </w:p>
    <w:p w14:paraId="5F27E79C" w14:textId="77777777" w:rsidR="00483108" w:rsidRPr="00483108" w:rsidRDefault="00483108" w:rsidP="00483108">
      <w:pPr>
        <w:spacing w:line="480" w:lineRule="auto"/>
        <w:ind w:left="357"/>
        <w:rPr>
          <w:lang w:val="en-CA"/>
        </w:rPr>
      </w:pPr>
      <w:r w:rsidRPr="00483108">
        <w:rPr>
          <w:lang w:val="en-CA"/>
        </w:rPr>
        <w:t xml:space="preserve">Watch this video: “The Bechdel Test for Women in Movies” (Feminist Frequency) </w:t>
      </w:r>
    </w:p>
    <w:p w14:paraId="18ED3087" w14:textId="77777777" w:rsidR="00483108" w:rsidRPr="00483108" w:rsidRDefault="00483108" w:rsidP="00483108">
      <w:pPr>
        <w:numPr>
          <w:ilvl w:val="0"/>
          <w:numId w:val="2"/>
        </w:numPr>
        <w:spacing w:line="480" w:lineRule="auto"/>
        <w:rPr>
          <w:lang w:val="en-CA"/>
        </w:rPr>
      </w:pPr>
      <w:r w:rsidRPr="00483108">
        <w:rPr>
          <w:lang w:val="en-CA"/>
        </w:rPr>
        <w:t>https://www.youtube.com/watch?v=bLF6sAAMb4s</w:t>
      </w:r>
    </w:p>
    <w:p w14:paraId="5E6B7140" w14:textId="77777777" w:rsidR="00483108" w:rsidRPr="00483108" w:rsidRDefault="00483108" w:rsidP="00483108">
      <w:pPr>
        <w:spacing w:line="480" w:lineRule="auto"/>
        <w:ind w:left="357"/>
        <w:rPr>
          <w:lang w:val="en-CA"/>
        </w:rPr>
      </w:pPr>
      <w:r w:rsidRPr="00483108">
        <w:rPr>
          <w:lang w:val="en-CA"/>
        </w:rPr>
        <w:lastRenderedPageBreak/>
        <w:t>Consider this website: “The Race Bechdel Test” (Citizenship and Social Justice)</w:t>
      </w:r>
    </w:p>
    <w:p w14:paraId="5AE485A8" w14:textId="77777777" w:rsidR="00483108" w:rsidRPr="00483108" w:rsidRDefault="00483108" w:rsidP="00483108">
      <w:pPr>
        <w:numPr>
          <w:ilvl w:val="0"/>
          <w:numId w:val="2"/>
        </w:numPr>
        <w:spacing w:line="480" w:lineRule="auto"/>
        <w:rPr>
          <w:lang w:val="en-CA"/>
        </w:rPr>
      </w:pPr>
      <w:r w:rsidRPr="00483108">
        <w:rPr>
          <w:lang w:val="en-CA"/>
        </w:rPr>
        <w:t>http://citizenshipandsocialjustice.com/race-bechdel-test/</w:t>
      </w:r>
    </w:p>
    <w:p w14:paraId="0BE85CF8" w14:textId="77777777" w:rsidR="00483108" w:rsidRPr="00483108" w:rsidRDefault="00483108" w:rsidP="00483108">
      <w:pPr>
        <w:spacing w:line="480" w:lineRule="auto"/>
        <w:ind w:left="357"/>
        <w:rPr>
          <w:lang w:val="en-CA"/>
        </w:rPr>
      </w:pPr>
      <w:r w:rsidRPr="00483108">
        <w:rPr>
          <w:lang w:val="en-CA"/>
        </w:rPr>
        <w:t>Read this short article, “How to Fix Hollywood’s Race Problem,” by Nadia Latif and Leila Latif</w:t>
      </w:r>
    </w:p>
    <w:p w14:paraId="6C434EE3" w14:textId="77777777" w:rsidR="00483108" w:rsidRPr="00483108" w:rsidRDefault="00483108" w:rsidP="00483108">
      <w:pPr>
        <w:spacing w:line="480" w:lineRule="auto"/>
        <w:ind w:left="357"/>
        <w:rPr>
          <w:lang w:val="en-CA"/>
        </w:rPr>
      </w:pPr>
      <w:r w:rsidRPr="00483108">
        <w:rPr>
          <w:lang w:val="en-CA"/>
        </w:rPr>
        <w:t>(</w:t>
      </w:r>
      <w:r w:rsidRPr="00483108">
        <w:rPr>
          <w:i/>
          <w:lang w:val="en-CA"/>
        </w:rPr>
        <w:t>The Guardian</w:t>
      </w:r>
      <w:r w:rsidRPr="00483108">
        <w:rPr>
          <w:lang w:val="en-CA"/>
        </w:rPr>
        <w:t xml:space="preserve">, Jan. 18, 2016) </w:t>
      </w:r>
    </w:p>
    <w:p w14:paraId="6D364E87" w14:textId="77777777" w:rsidR="00483108" w:rsidRPr="00483108" w:rsidRDefault="00483108" w:rsidP="00483108">
      <w:pPr>
        <w:numPr>
          <w:ilvl w:val="0"/>
          <w:numId w:val="2"/>
        </w:numPr>
        <w:spacing w:line="480" w:lineRule="auto"/>
        <w:rPr>
          <w:lang w:val="en-CA"/>
        </w:rPr>
      </w:pPr>
      <w:r w:rsidRPr="00483108">
        <w:rPr>
          <w:lang w:val="en-CA"/>
        </w:rPr>
        <w:t>https://www.theguardian.com/film/2016/jan/18/hollywoods-race-problem-film-industry-actors-of-colour</w:t>
      </w:r>
    </w:p>
    <w:p w14:paraId="3BCDD751" w14:textId="4DE88B44" w:rsidR="003B0D44" w:rsidRDefault="00483108" w:rsidP="00483108">
      <w:pPr>
        <w:spacing w:line="480" w:lineRule="auto"/>
        <w:ind w:left="357"/>
      </w:pPr>
      <w:r w:rsidRPr="00483108">
        <w:t>Using</w:t>
      </w:r>
      <w:r>
        <w:t xml:space="preserve"> </w:t>
      </w:r>
      <w:r w:rsidRPr="00483108">
        <w:rPr>
          <w:u w:val="single"/>
        </w:rPr>
        <w:t>at least one</w:t>
      </w:r>
      <w:r>
        <w:t xml:space="preserve"> of the key concepts from our readings</w:t>
      </w:r>
      <w:r w:rsidRPr="00483108">
        <w:t xml:space="preserve">, explain why so many movies do not pass either the simple Bechdel Test or the anti-racist Bechdel Test (which is sometimes referred to as the “DuVernay test”). </w:t>
      </w:r>
    </w:p>
    <w:p w14:paraId="6D337E9A" w14:textId="007BFDDB" w:rsidR="00483108" w:rsidRPr="00483108" w:rsidRDefault="00343214" w:rsidP="00483108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Garamond" w:hAnsi="Garamond"/>
          <w:b/>
          <w:bCs/>
        </w:rPr>
        <w:t xml:space="preserve">Media or </w:t>
      </w:r>
      <w:r w:rsidR="00483108">
        <w:rPr>
          <w:rFonts w:ascii="Garamond" w:hAnsi="Garamond"/>
          <w:b/>
          <w:bCs/>
        </w:rPr>
        <w:t xml:space="preserve">Cultural example: </w:t>
      </w:r>
      <w:r w:rsidR="00483108" w:rsidRPr="008C0D8F">
        <w:rPr>
          <w:rFonts w:ascii="Garamond" w:hAnsi="Garamond"/>
        </w:rPr>
        <w:t>your choice</w:t>
      </w:r>
    </w:p>
    <w:p w14:paraId="0973A180" w14:textId="23F97F38" w:rsidR="00A96F66" w:rsidRPr="00A96F66" w:rsidRDefault="00483108" w:rsidP="00A96F66">
      <w:pPr>
        <w:spacing w:line="480" w:lineRule="auto"/>
        <w:ind w:left="360"/>
      </w:pPr>
      <w:r w:rsidRPr="00A96F66">
        <w:t xml:space="preserve">Explain any one of the key concepts from our readings, using a </w:t>
      </w:r>
      <w:r w:rsidR="00343214">
        <w:t xml:space="preserve">media or </w:t>
      </w:r>
      <w:r w:rsidRPr="00A96F66">
        <w:t>cultural example of your choice</w:t>
      </w:r>
      <w:r w:rsidR="004C24FE">
        <w:t>. An example could come from</w:t>
      </w:r>
      <w:r w:rsidR="00343214">
        <w:t xml:space="preserve"> a music video [not Swift or Cyrus ;</w:t>
      </w:r>
      <w:r w:rsidR="004C24FE">
        <w:t xml:space="preserve">)], small segment of a TV show, movie, or YouTube channel; a </w:t>
      </w:r>
      <w:proofErr w:type="spellStart"/>
      <w:r w:rsidR="004C24FE">
        <w:t>TikTok</w:t>
      </w:r>
      <w:proofErr w:type="spellEnd"/>
      <w:r w:rsidR="004C24FE">
        <w:t xml:space="preserve"> challenge, zoom fashions trends, makeup trends, patterns you’re noticing on WeChat, Instagram, Twitter etc.   </w:t>
      </w:r>
    </w:p>
    <w:p w14:paraId="78CF93AE" w14:textId="77777777" w:rsidR="00A96F66" w:rsidRPr="00A96F66" w:rsidRDefault="00A96F66" w:rsidP="00A96F66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lang w:val="en-CA"/>
        </w:rPr>
      </w:pPr>
      <w:r w:rsidRPr="00A96F66">
        <w:rPr>
          <w:rFonts w:ascii="Garamond" w:hAnsi="Garamond"/>
          <w:b/>
          <w:bCs/>
          <w:lang w:val="en-CA"/>
        </w:rPr>
        <w:t xml:space="preserve">Open concepts: </w:t>
      </w:r>
      <w:r w:rsidRPr="00A96F66">
        <w:rPr>
          <w:rFonts w:ascii="Garamond" w:hAnsi="Garamond"/>
          <w:lang w:val="en-CA"/>
        </w:rPr>
        <w:t xml:space="preserve">describe the relationship between any two key concepts of your choice. </w:t>
      </w:r>
    </w:p>
    <w:p w14:paraId="4809A7BB" w14:textId="4B68A154" w:rsidR="00A96F66" w:rsidRPr="00483108" w:rsidRDefault="00A96F66" w:rsidP="00A96F66">
      <w:pPr>
        <w:spacing w:line="480" w:lineRule="auto"/>
        <w:ind w:left="360"/>
      </w:pPr>
    </w:p>
    <w:sectPr w:rsidR="00A96F66" w:rsidRPr="00483108" w:rsidSect="0045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B6"/>
    <w:multiLevelType w:val="hybridMultilevel"/>
    <w:tmpl w:val="C024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B1127"/>
    <w:multiLevelType w:val="hybridMultilevel"/>
    <w:tmpl w:val="18443096"/>
    <w:lvl w:ilvl="0" w:tplc="54ACB6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3A65"/>
    <w:multiLevelType w:val="hybridMultilevel"/>
    <w:tmpl w:val="5F3858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CE"/>
    <w:rsid w:val="00150FE4"/>
    <w:rsid w:val="001B16D6"/>
    <w:rsid w:val="00234223"/>
    <w:rsid w:val="00261C36"/>
    <w:rsid w:val="00322F95"/>
    <w:rsid w:val="00343214"/>
    <w:rsid w:val="00370431"/>
    <w:rsid w:val="003769A7"/>
    <w:rsid w:val="003A44A7"/>
    <w:rsid w:val="003B0D44"/>
    <w:rsid w:val="00451497"/>
    <w:rsid w:val="00483108"/>
    <w:rsid w:val="004C24FE"/>
    <w:rsid w:val="005C5D43"/>
    <w:rsid w:val="005F6781"/>
    <w:rsid w:val="00631379"/>
    <w:rsid w:val="00674B79"/>
    <w:rsid w:val="00772CB6"/>
    <w:rsid w:val="007A547D"/>
    <w:rsid w:val="007F5D69"/>
    <w:rsid w:val="008C0D8F"/>
    <w:rsid w:val="009542EE"/>
    <w:rsid w:val="009B66CE"/>
    <w:rsid w:val="00A86FC2"/>
    <w:rsid w:val="00A96F66"/>
    <w:rsid w:val="00B27E99"/>
    <w:rsid w:val="00BA1BBC"/>
    <w:rsid w:val="00BC056C"/>
    <w:rsid w:val="00C030F0"/>
    <w:rsid w:val="00C06C65"/>
    <w:rsid w:val="00C611A8"/>
    <w:rsid w:val="00D16D1B"/>
    <w:rsid w:val="00DE707D"/>
    <w:rsid w:val="00E450A7"/>
    <w:rsid w:val="00EF0C23"/>
    <w:rsid w:val="00F30D3E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E34"/>
  <w14:defaultImageDpi w14:val="32767"/>
  <w15:chartTrackingRefBased/>
  <w15:docId w15:val="{25FBEDBC-A8AB-884E-910F-CB927E8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CE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2020-10-23T08:40:00Z</dcterms:created>
  <dcterms:modified xsi:type="dcterms:W3CDTF">2020-10-23T08:40:00Z</dcterms:modified>
</cp:coreProperties>
</file>