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4257" w14:textId="77777777" w:rsidR="007F1F57" w:rsidRDefault="007F1F57" w:rsidP="007F1F57">
      <w:pPr>
        <w:pStyle w:val="Heading1"/>
      </w:pPr>
      <w:r>
        <w:t xml:space="preserve">Please read this quid line below, </w:t>
      </w:r>
    </w:p>
    <w:p w14:paraId="3841D8BA" w14:textId="77777777" w:rsidR="007F1F57" w:rsidRDefault="007F1F57" w:rsidP="007F1F57">
      <w:pPr>
        <w:pStyle w:val="Heading1"/>
      </w:pPr>
    </w:p>
    <w:p w14:paraId="5124183C" w14:textId="77777777" w:rsidR="007F1F57" w:rsidRPr="007F1F57" w:rsidRDefault="007F1F57" w:rsidP="007F1F57">
      <w:pPr>
        <w:pStyle w:val="Heading1"/>
      </w:pPr>
      <w:r w:rsidRPr="007F1F57">
        <w:t xml:space="preserve">End of Year Essay </w:t>
      </w:r>
    </w:p>
    <w:p w14:paraId="70C28644" w14:textId="77777777" w:rsidR="00584966" w:rsidRPr="007F1F57" w:rsidRDefault="007F1F57" w:rsidP="007F1F57">
      <w:pPr>
        <w:rPr>
          <w:b/>
          <w:bCs/>
        </w:rPr>
      </w:pPr>
      <w:r w:rsidRPr="007F1F57">
        <w:rPr>
          <w:b/>
          <w:bCs/>
        </w:rPr>
        <w:t xml:space="preserve">Each student is required to write and upload to Blackboard a 700 word essay describing what they have learned from their group members during the class experience, how they contributed to the team, what they learned from the experience in terms of interprofessional dependence to achieve patient outcomes and the patient experience, and their three takeaways from the course.  </w:t>
      </w:r>
      <w:r>
        <w:rPr>
          <w:b/>
          <w:bCs/>
        </w:rPr>
        <w:t>Deadline may 22</w:t>
      </w:r>
      <w:proofErr w:type="gramStart"/>
      <w:r w:rsidRPr="007F1F57">
        <w:rPr>
          <w:b/>
          <w:bCs/>
          <w:vertAlign w:val="superscript"/>
        </w:rPr>
        <w:t>nd</w:t>
      </w:r>
      <w:r>
        <w:rPr>
          <w:b/>
          <w:bCs/>
        </w:rPr>
        <w:t xml:space="preserve"> .</w:t>
      </w:r>
      <w:proofErr w:type="gramEnd"/>
    </w:p>
    <w:p w14:paraId="71A5E20D" w14:textId="77777777" w:rsidR="007F1F57" w:rsidRDefault="007F1F57" w:rsidP="007F1F57">
      <w:pPr>
        <w:tabs>
          <w:tab w:val="left" w:pos="300"/>
          <w:tab w:val="left" w:pos="3225"/>
          <w:tab w:val="left" w:pos="7005"/>
        </w:tabs>
        <w:rPr>
          <w:rFonts w:cstheme="minorHAnsi"/>
          <w:sz w:val="24"/>
          <w:szCs w:val="24"/>
        </w:rPr>
      </w:pPr>
      <w:r>
        <w:tab/>
      </w:r>
      <w:r w:rsidRPr="00A707B8">
        <w:rPr>
          <w:rFonts w:cstheme="minorHAnsi"/>
          <w:sz w:val="24"/>
          <w:szCs w:val="24"/>
        </w:rPr>
        <w:t>In this course, students from health professions programs work together to discuss and investigate approaches to solving health care-related issues as an inter-professional, collaborative team.  Topics will include role of health care professionals, team-work, and leadership in health care delivery, cultural competency, medical errors, and prescription and non-prescription drug abuse and addiction</w:t>
      </w:r>
      <w:r>
        <w:rPr>
          <w:rFonts w:cstheme="minorHAnsi"/>
          <w:sz w:val="24"/>
          <w:szCs w:val="24"/>
        </w:rPr>
        <w:t>.</w:t>
      </w:r>
    </w:p>
    <w:p w14:paraId="03DDF69A" w14:textId="77777777" w:rsidR="007F1F57" w:rsidRPr="0028352E" w:rsidRDefault="007F1F57" w:rsidP="007F1F57">
      <w:pPr>
        <w:pStyle w:val="Heading1"/>
      </w:pPr>
      <w:r>
        <w:tab/>
      </w:r>
      <w:r w:rsidRPr="0028352E">
        <w:t>Course Objectives</w:t>
      </w:r>
    </w:p>
    <w:p w14:paraId="754A1861" w14:textId="77777777" w:rsidR="007F1F57" w:rsidRPr="0028352E" w:rsidRDefault="007F1F57" w:rsidP="007F1F57">
      <w:pPr>
        <w:rPr>
          <w:rFonts w:cstheme="minorHAnsi"/>
          <w:sz w:val="24"/>
          <w:szCs w:val="24"/>
        </w:rPr>
      </w:pPr>
      <w:r w:rsidRPr="0028352E">
        <w:rPr>
          <w:rFonts w:cstheme="minorHAnsi"/>
          <w:sz w:val="24"/>
          <w:szCs w:val="24"/>
        </w:rPr>
        <w:t xml:space="preserve">The course is designed to have students from health professions programs work together to discuss and investigate approaches to solving health care-related issues as an inter-professional, collaborative team.  </w:t>
      </w:r>
    </w:p>
    <w:p w14:paraId="36964869" w14:textId="77777777" w:rsidR="007F1F57" w:rsidRPr="0028352E" w:rsidRDefault="007F1F57" w:rsidP="007F1F57">
      <w:pPr>
        <w:rPr>
          <w:rFonts w:eastAsia="Times New Roman" w:cstheme="minorHAnsi"/>
          <w:sz w:val="24"/>
          <w:szCs w:val="24"/>
        </w:rPr>
      </w:pPr>
      <w:r w:rsidRPr="0028352E">
        <w:rPr>
          <w:rFonts w:eastAsia="Times New Roman" w:cstheme="minorHAnsi"/>
          <w:sz w:val="24"/>
          <w:szCs w:val="24"/>
        </w:rPr>
        <w:t>IPE Collaboration Core Competencies (incorporates 2016 updates)</w:t>
      </w:r>
    </w:p>
    <w:p w14:paraId="3E64B1B2" w14:textId="77777777" w:rsidR="007F1F57" w:rsidRPr="0028352E" w:rsidRDefault="007F1F57" w:rsidP="007F1F57">
      <w:pPr>
        <w:rPr>
          <w:rFonts w:eastAsia="Times New Roman" w:cstheme="minorHAnsi"/>
          <w:sz w:val="24"/>
          <w:szCs w:val="24"/>
        </w:rPr>
      </w:pPr>
      <w:r w:rsidRPr="0028352E">
        <w:rPr>
          <w:rFonts w:eastAsia="Times New Roman" w:cstheme="minorHAnsi"/>
          <w:sz w:val="24"/>
          <w:szCs w:val="24"/>
        </w:rPr>
        <w:t>Roles and Responsibilities</w:t>
      </w:r>
      <w:r>
        <w:rPr>
          <w:rFonts w:eastAsia="Times New Roman" w:cstheme="minorHAnsi"/>
          <w:sz w:val="24"/>
          <w:szCs w:val="24"/>
        </w:rPr>
        <w:t xml:space="preserve"> (</w:t>
      </w:r>
      <w:r w:rsidRPr="007F1F57">
        <w:rPr>
          <w:rFonts w:eastAsia="Times New Roman" w:cstheme="minorHAnsi"/>
          <w:b/>
          <w:bCs/>
          <w:sz w:val="24"/>
          <w:szCs w:val="24"/>
        </w:rPr>
        <w:t>Module 5):</w:t>
      </w:r>
    </w:p>
    <w:p w14:paraId="3801D36E" w14:textId="77777777" w:rsidR="007F1F57" w:rsidRPr="002539EB" w:rsidRDefault="007F1F57" w:rsidP="007F1F57">
      <w:pPr>
        <w:pStyle w:val="ListParagraph"/>
        <w:numPr>
          <w:ilvl w:val="0"/>
          <w:numId w:val="2"/>
        </w:numPr>
        <w:rPr>
          <w:rFonts w:eastAsia="Times New Roman" w:cstheme="minorHAnsi"/>
          <w:sz w:val="24"/>
          <w:szCs w:val="24"/>
        </w:rPr>
      </w:pPr>
      <w:r w:rsidRPr="002539EB">
        <w:rPr>
          <w:rFonts w:eastAsia="Times New Roman" w:cstheme="minorHAnsi"/>
          <w:sz w:val="24"/>
          <w:szCs w:val="24"/>
        </w:rPr>
        <w:t>Explain the roles and responsibilities of other providers and how the team works together to provide care, promote health and prevent disease (ARTICULATION)</w:t>
      </w:r>
      <w:r>
        <w:rPr>
          <w:rFonts w:eastAsia="Times New Roman" w:cstheme="minorHAnsi"/>
          <w:sz w:val="24"/>
          <w:szCs w:val="24"/>
        </w:rPr>
        <w:t>.</w:t>
      </w:r>
    </w:p>
    <w:p w14:paraId="3918EDAA" w14:textId="77777777" w:rsidR="007F1F57" w:rsidRDefault="007F1F57" w:rsidP="007F1F57">
      <w:pPr>
        <w:pStyle w:val="ListParagraph"/>
        <w:numPr>
          <w:ilvl w:val="0"/>
          <w:numId w:val="2"/>
        </w:numPr>
        <w:rPr>
          <w:rFonts w:eastAsia="Times New Roman" w:cstheme="minorHAnsi"/>
          <w:sz w:val="24"/>
          <w:szCs w:val="24"/>
        </w:rPr>
      </w:pPr>
      <w:r>
        <w:rPr>
          <w:rFonts w:eastAsia="Times New Roman" w:cstheme="minorHAnsi"/>
          <w:sz w:val="24"/>
          <w:szCs w:val="24"/>
        </w:rPr>
        <w:t>Communicate with team members to clarify each member’s responsibility in executing components of a treatment plan or public health intervention (DELINEATING).</w:t>
      </w:r>
    </w:p>
    <w:p w14:paraId="0C627046" w14:textId="77777777" w:rsidR="007F1F57" w:rsidRPr="0028352E" w:rsidRDefault="007F1F57" w:rsidP="007F1F57">
      <w:pPr>
        <w:pStyle w:val="ListParagraph"/>
        <w:numPr>
          <w:ilvl w:val="0"/>
          <w:numId w:val="2"/>
        </w:numPr>
        <w:rPr>
          <w:rFonts w:eastAsia="Times New Roman" w:cstheme="minorHAnsi"/>
          <w:sz w:val="24"/>
          <w:szCs w:val="24"/>
        </w:rPr>
      </w:pPr>
      <w:r>
        <w:rPr>
          <w:rFonts w:eastAsia="Times New Roman" w:cstheme="minorHAnsi"/>
          <w:sz w:val="24"/>
          <w:szCs w:val="24"/>
        </w:rPr>
        <w:t>Describe how professionals in health and other fields can collaborate and integrate clinical car and public health interventions to optimize population health (LOGISTICAL).</w:t>
      </w:r>
    </w:p>
    <w:p w14:paraId="3779D4EB" w14:textId="77777777" w:rsidR="007F1F57" w:rsidRPr="0028352E" w:rsidRDefault="007F1F57" w:rsidP="007F1F57">
      <w:pPr>
        <w:rPr>
          <w:rFonts w:eastAsia="Times New Roman" w:cstheme="minorHAnsi"/>
          <w:sz w:val="24"/>
          <w:szCs w:val="24"/>
        </w:rPr>
      </w:pPr>
      <w:r w:rsidRPr="0028352E">
        <w:rPr>
          <w:rFonts w:eastAsia="Times New Roman" w:cstheme="minorHAnsi"/>
          <w:sz w:val="24"/>
          <w:szCs w:val="24"/>
        </w:rPr>
        <w:t>Values and Ethics</w:t>
      </w:r>
      <w:r>
        <w:rPr>
          <w:rFonts w:eastAsia="Times New Roman" w:cstheme="minorHAnsi"/>
          <w:sz w:val="24"/>
          <w:szCs w:val="24"/>
        </w:rPr>
        <w:t xml:space="preserve"> (Module 6)</w:t>
      </w:r>
      <w:r w:rsidRPr="0028352E">
        <w:rPr>
          <w:rFonts w:eastAsia="Times New Roman" w:cstheme="minorHAnsi"/>
          <w:sz w:val="24"/>
          <w:szCs w:val="24"/>
        </w:rPr>
        <w:t>:</w:t>
      </w:r>
    </w:p>
    <w:p w14:paraId="57EA0AA5" w14:textId="77777777" w:rsidR="007F1F57" w:rsidRPr="0028352E" w:rsidRDefault="007F1F57" w:rsidP="007F1F57">
      <w:pPr>
        <w:pStyle w:val="ListParagraph"/>
        <w:numPr>
          <w:ilvl w:val="0"/>
          <w:numId w:val="3"/>
        </w:numPr>
        <w:rPr>
          <w:rFonts w:eastAsia="Times New Roman" w:cstheme="minorHAnsi"/>
          <w:sz w:val="24"/>
          <w:szCs w:val="24"/>
        </w:rPr>
      </w:pPr>
      <w:r>
        <w:rPr>
          <w:rFonts w:eastAsia="Times New Roman" w:cstheme="minorHAnsi"/>
          <w:sz w:val="24"/>
          <w:szCs w:val="24"/>
        </w:rPr>
        <w:t>Place interests of patients and populations at center of interprofessional health care delivery and population health programs and policies, with the goal of promoting health and health equity across the span (SELFLESSNESS).</w:t>
      </w:r>
    </w:p>
    <w:p w14:paraId="48A73C86" w14:textId="77777777" w:rsidR="007F1F57" w:rsidRPr="0028352E" w:rsidRDefault="007F1F57" w:rsidP="007F1F57">
      <w:pPr>
        <w:pStyle w:val="ListParagraph"/>
        <w:numPr>
          <w:ilvl w:val="0"/>
          <w:numId w:val="3"/>
        </w:numPr>
        <w:rPr>
          <w:rFonts w:eastAsia="Times New Roman" w:cstheme="minorHAnsi"/>
          <w:sz w:val="24"/>
          <w:szCs w:val="24"/>
        </w:rPr>
      </w:pPr>
      <w:r>
        <w:rPr>
          <w:rFonts w:eastAsia="Times New Roman" w:cstheme="minorHAnsi"/>
          <w:sz w:val="24"/>
          <w:szCs w:val="24"/>
        </w:rPr>
        <w:t>Respect the dignity and privacy of patients while maintaining confidentiality in the delivery of team-based care (PRIVACY).</w:t>
      </w:r>
    </w:p>
    <w:p w14:paraId="52C9BFB0" w14:textId="77777777" w:rsidR="007F1F57" w:rsidRDefault="007F1F57" w:rsidP="007F1F57">
      <w:pPr>
        <w:tabs>
          <w:tab w:val="left" w:pos="300"/>
          <w:tab w:val="left" w:pos="3225"/>
          <w:tab w:val="left" w:pos="7005"/>
        </w:tabs>
      </w:pPr>
      <w:r>
        <w:rPr>
          <w:rFonts w:eastAsia="Times New Roman" w:cstheme="minorHAnsi"/>
          <w:sz w:val="24"/>
          <w:szCs w:val="24"/>
        </w:rPr>
        <w:t>Develop a trusting relationship with fellow team members, patients and caregivers (TRUSTWORTHY</w:t>
      </w:r>
      <w:r>
        <w:tab/>
      </w:r>
    </w:p>
    <w:p w14:paraId="20CBA911" w14:textId="77777777" w:rsidR="007F1F57" w:rsidRDefault="007F1F57" w:rsidP="007F1F57">
      <w:pPr>
        <w:tabs>
          <w:tab w:val="left" w:pos="3225"/>
          <w:tab w:val="left" w:pos="7005"/>
        </w:tabs>
      </w:pPr>
    </w:p>
    <w:p w14:paraId="4021BAC1" w14:textId="77777777" w:rsidR="007F1F57" w:rsidRPr="007F1F57" w:rsidRDefault="007F1F57" w:rsidP="007F1F57">
      <w:pPr>
        <w:tabs>
          <w:tab w:val="left" w:pos="3225"/>
          <w:tab w:val="left" w:pos="7005"/>
        </w:tabs>
        <w:rPr>
          <w:b/>
          <w:bCs/>
        </w:rPr>
      </w:pPr>
      <w:r w:rsidRPr="007F1F57">
        <w:rPr>
          <w:b/>
          <w:bCs/>
        </w:rPr>
        <w:t>Module 4 and 3:</w:t>
      </w:r>
    </w:p>
    <w:p w14:paraId="69066630" w14:textId="77777777" w:rsidR="007F1F57" w:rsidRPr="008F4FA4" w:rsidRDefault="007F1F57" w:rsidP="007F1F57">
      <w:pPr>
        <w:spacing w:line="240" w:lineRule="auto"/>
        <w:rPr>
          <w:rFonts w:ascii="Calibri" w:eastAsia="Times New Roman" w:hAnsi="Calibri" w:cs="Calibri"/>
        </w:rPr>
      </w:pPr>
      <w:r w:rsidRPr="008F4FA4">
        <w:rPr>
          <w:rFonts w:ascii="Calibri" w:eastAsia="Times New Roman" w:hAnsi="Calibri" w:cs="Calibri"/>
        </w:rPr>
        <w:t>1. Values and Ethics </w:t>
      </w:r>
    </w:p>
    <w:p w14:paraId="358B24BE" w14:textId="77777777" w:rsidR="007F1F57" w:rsidRPr="00561F0B" w:rsidRDefault="007F1F57" w:rsidP="007F1F57">
      <w:pPr>
        <w:pStyle w:val="ListParagraph"/>
        <w:numPr>
          <w:ilvl w:val="0"/>
          <w:numId w:val="4"/>
        </w:numPr>
        <w:spacing w:after="0" w:line="240" w:lineRule="auto"/>
        <w:rPr>
          <w:rFonts w:eastAsia="Times New Roman" w:cstheme="minorHAnsi"/>
        </w:rPr>
      </w:pPr>
      <w:r w:rsidRPr="00BD4BFA">
        <w:rPr>
          <w:rFonts w:eastAsia="Times New Roman" w:cstheme="minorHAnsi"/>
          <w:color w:val="000000"/>
        </w:rPr>
        <w:t>Respect and embrace individual differences and diversity of cultures which characterize individual patients, populations and the healthcare team (INCLUSION)</w:t>
      </w:r>
    </w:p>
    <w:p w14:paraId="360D56AE" w14:textId="77777777" w:rsidR="007F1F57" w:rsidRDefault="007F1F57" w:rsidP="007F1F57">
      <w:pPr>
        <w:spacing w:after="0" w:line="240" w:lineRule="auto"/>
        <w:ind w:left="360"/>
        <w:rPr>
          <w:rFonts w:eastAsia="Times New Roman" w:cstheme="minorHAnsi"/>
          <w:color w:val="000000"/>
        </w:rPr>
      </w:pPr>
      <w:r w:rsidRPr="00561F0B">
        <w:rPr>
          <w:rFonts w:eastAsia="Times New Roman" w:cstheme="minorHAnsi"/>
          <w:color w:val="000000"/>
        </w:rPr>
        <w:t>1d. Recognize and respect the uniqueness of each member of healthcare team with regards to their culture, values,</w:t>
      </w:r>
    </w:p>
    <w:p w14:paraId="38C319E4" w14:textId="77777777" w:rsidR="007F1F57" w:rsidRPr="00561F0B" w:rsidRDefault="007F1F57" w:rsidP="007F1F57">
      <w:pPr>
        <w:spacing w:after="0" w:line="240" w:lineRule="auto"/>
        <w:ind w:left="360" w:firstLine="360"/>
        <w:rPr>
          <w:rFonts w:eastAsia="Times New Roman" w:cstheme="minorHAnsi"/>
        </w:rPr>
      </w:pPr>
      <w:r w:rsidRPr="00561F0B">
        <w:rPr>
          <w:rFonts w:eastAsia="Times New Roman" w:cstheme="minorHAnsi"/>
          <w:color w:val="000000"/>
        </w:rPr>
        <w:t>roles/responsibilities and expertise, and how these factors impac</w:t>
      </w:r>
      <w:r>
        <w:rPr>
          <w:rFonts w:eastAsia="Times New Roman" w:cstheme="minorHAnsi"/>
          <w:color w:val="000000"/>
        </w:rPr>
        <w:t>t health culture (APPRECIATION)</w:t>
      </w:r>
    </w:p>
    <w:p w14:paraId="2FC52103" w14:textId="77777777" w:rsidR="007F1F57" w:rsidRDefault="007F1F57" w:rsidP="007F1F57">
      <w:pPr>
        <w:spacing w:after="0" w:line="240" w:lineRule="auto"/>
        <w:ind w:firstLine="360"/>
        <w:rPr>
          <w:rFonts w:eastAsia="Times New Roman" w:cstheme="minorHAnsi"/>
          <w:color w:val="000000"/>
        </w:rPr>
      </w:pPr>
      <w:r>
        <w:rPr>
          <w:rFonts w:eastAsia="Times New Roman" w:cstheme="minorHAnsi"/>
          <w:color w:val="000000"/>
        </w:rPr>
        <w:t xml:space="preserve">1g. </w:t>
      </w:r>
      <w:r w:rsidRPr="00BD4BFA">
        <w:rPr>
          <w:rFonts w:eastAsia="Times New Roman" w:cstheme="minorHAnsi"/>
          <w:color w:val="000000"/>
        </w:rPr>
        <w:t>Demonstrate hig</w:t>
      </w:r>
      <w:r>
        <w:rPr>
          <w:rFonts w:eastAsia="Times New Roman" w:cstheme="minorHAnsi"/>
          <w:color w:val="000000"/>
        </w:rPr>
        <w:t xml:space="preserve">h standards of ethical conduct </w:t>
      </w:r>
      <w:r w:rsidRPr="00BD4BFA">
        <w:rPr>
          <w:rFonts w:eastAsia="Times New Roman" w:cstheme="minorHAnsi"/>
          <w:color w:val="000000"/>
        </w:rPr>
        <w:t xml:space="preserve">and quality of care in contributions to team based care </w:t>
      </w:r>
      <w:r>
        <w:rPr>
          <w:rFonts w:eastAsia="Times New Roman" w:cstheme="minorHAnsi"/>
          <w:color w:val="000000"/>
        </w:rPr>
        <w:t xml:space="preserve">  </w:t>
      </w:r>
    </w:p>
    <w:p w14:paraId="38903A1F" w14:textId="77777777" w:rsidR="007F1F57" w:rsidRDefault="007F1F57" w:rsidP="007F1F57">
      <w:pPr>
        <w:spacing w:after="0" w:line="240" w:lineRule="auto"/>
        <w:ind w:left="360"/>
        <w:rPr>
          <w:rFonts w:eastAsia="Times New Roman" w:cstheme="minorHAnsi"/>
          <w:color w:val="000000"/>
        </w:rPr>
      </w:pPr>
      <w:r>
        <w:rPr>
          <w:rFonts w:eastAsia="Times New Roman" w:cstheme="minorHAnsi"/>
          <w:color w:val="000000"/>
        </w:rPr>
        <w:t xml:space="preserve">      </w:t>
      </w:r>
      <w:r w:rsidRPr="00BD4BFA">
        <w:rPr>
          <w:rFonts w:eastAsia="Times New Roman" w:cstheme="minorHAnsi"/>
          <w:color w:val="000000"/>
        </w:rPr>
        <w:t>(CHARACTER)</w:t>
      </w:r>
    </w:p>
    <w:p w14:paraId="10127C6C" w14:textId="77777777" w:rsidR="007F1F57" w:rsidRDefault="007F1F57" w:rsidP="007F1F57">
      <w:pPr>
        <w:spacing w:after="0" w:line="240" w:lineRule="auto"/>
        <w:ind w:left="360"/>
        <w:rPr>
          <w:rFonts w:eastAsia="Times New Roman" w:cstheme="minorHAnsi"/>
          <w:color w:val="000000"/>
        </w:rPr>
      </w:pPr>
      <w:r>
        <w:rPr>
          <w:rFonts w:eastAsia="Times New Roman" w:cstheme="minorHAnsi"/>
          <w:color w:val="000000"/>
        </w:rPr>
        <w:t>1h. Managing ethical dilemmas within interprofessional patient/population care situations (RESOLVER)</w:t>
      </w:r>
    </w:p>
    <w:p w14:paraId="303C07D0" w14:textId="77777777" w:rsidR="007F1F57" w:rsidRPr="00BD4BFA" w:rsidRDefault="007F1F57" w:rsidP="007F1F57">
      <w:pPr>
        <w:spacing w:after="0" w:line="240" w:lineRule="auto"/>
        <w:rPr>
          <w:rFonts w:eastAsia="Times New Roman" w:cstheme="minorHAnsi"/>
        </w:rPr>
      </w:pPr>
    </w:p>
    <w:p w14:paraId="0A048278" w14:textId="77777777" w:rsidR="007F1F57" w:rsidRPr="008F4FA4" w:rsidRDefault="007F1F57" w:rsidP="007F1F57">
      <w:pPr>
        <w:spacing w:line="240" w:lineRule="auto"/>
        <w:rPr>
          <w:rFonts w:ascii="Calibri" w:eastAsia="Times New Roman" w:hAnsi="Calibri" w:cs="Calibri"/>
        </w:rPr>
      </w:pPr>
      <w:r w:rsidRPr="008F4FA4">
        <w:rPr>
          <w:rFonts w:ascii="Calibri" w:eastAsia="Times New Roman" w:hAnsi="Calibri" w:cs="Calibri"/>
        </w:rPr>
        <w:t>2. Communication</w:t>
      </w:r>
    </w:p>
    <w:p w14:paraId="6A0DE924" w14:textId="77777777" w:rsidR="007F1F57" w:rsidRDefault="007F1F57" w:rsidP="007F1F57">
      <w:pPr>
        <w:spacing w:after="0" w:line="240" w:lineRule="auto"/>
        <w:ind w:left="720" w:hanging="360"/>
        <w:rPr>
          <w:rFonts w:eastAsia="Times New Roman" w:cstheme="minorHAnsi"/>
          <w:color w:val="000000"/>
        </w:rPr>
      </w:pPr>
      <w:r>
        <w:rPr>
          <w:rFonts w:eastAsia="Times New Roman" w:cstheme="minorHAnsi"/>
          <w:color w:val="000000"/>
        </w:rPr>
        <w:t>2b. Communicate information with patients, families, community members, and health team members in a form that is understandable, avoiding discipline-specific terminology when possible (BRIDGING)</w:t>
      </w:r>
    </w:p>
    <w:p w14:paraId="32B60915" w14:textId="77777777" w:rsidR="007F1F57" w:rsidRDefault="007F1F57" w:rsidP="007F1F57">
      <w:pPr>
        <w:tabs>
          <w:tab w:val="left" w:pos="3225"/>
          <w:tab w:val="left" w:pos="7005"/>
        </w:tabs>
        <w:rPr>
          <w:rFonts w:eastAsia="Times New Roman" w:cstheme="minorHAnsi"/>
          <w:color w:val="000000"/>
        </w:rPr>
      </w:pPr>
      <w:r>
        <w:rPr>
          <w:rFonts w:eastAsia="Times New Roman" w:cstheme="minorHAnsi"/>
          <w:color w:val="000000"/>
        </w:rPr>
        <w:t xml:space="preserve">2g. </w:t>
      </w:r>
      <w:r w:rsidRPr="00BD4BFA">
        <w:rPr>
          <w:rFonts w:eastAsia="Times New Roman" w:cstheme="minorHAnsi"/>
          <w:color w:val="000000"/>
        </w:rPr>
        <w:t>Recognize how one’s uniqueness (experience level, expertise, culture, power, and hierarchy within the health team) contributes to effective communication, conflict resolution, and positive interprofessional working relationships (MINDFULNESS)</w:t>
      </w:r>
    </w:p>
    <w:p w14:paraId="0C873FE7" w14:textId="77777777" w:rsidR="007F1F57" w:rsidRDefault="007F1F57" w:rsidP="007F1F57">
      <w:pPr>
        <w:tabs>
          <w:tab w:val="left" w:pos="5955"/>
        </w:tabs>
      </w:pPr>
      <w:r>
        <w:tab/>
      </w:r>
    </w:p>
    <w:p w14:paraId="3BAB2928" w14:textId="77777777" w:rsidR="007F1F57" w:rsidRDefault="007F1F57" w:rsidP="007F1F57">
      <w:pPr>
        <w:tabs>
          <w:tab w:val="left" w:pos="5955"/>
        </w:tabs>
      </w:pPr>
    </w:p>
    <w:p w14:paraId="3056ABC3" w14:textId="77777777" w:rsidR="007F1F57" w:rsidRDefault="007F1F57" w:rsidP="007F1F57">
      <w:pPr>
        <w:tabs>
          <w:tab w:val="left" w:pos="5955"/>
        </w:tabs>
        <w:rPr>
          <w:b/>
          <w:bCs/>
        </w:rPr>
      </w:pPr>
      <w:r w:rsidRPr="007F1F57">
        <w:rPr>
          <w:b/>
          <w:bCs/>
        </w:rPr>
        <w:t>Module 1 and 2</w:t>
      </w:r>
      <w:r>
        <w:rPr>
          <w:b/>
          <w:bCs/>
        </w:rPr>
        <w:t>:</w:t>
      </w:r>
    </w:p>
    <w:p w14:paraId="08083594" w14:textId="77777777" w:rsidR="007F1F57" w:rsidRDefault="007F1F57" w:rsidP="007F1F57">
      <w:r w:rsidRPr="00B16DB0">
        <w:rPr>
          <w:rFonts w:cs="Arial"/>
          <w:szCs w:val="20"/>
        </w:rPr>
        <w:t>The course is designed to</w:t>
      </w:r>
      <w:r w:rsidRPr="002430F1">
        <w:t xml:space="preserve"> have </w:t>
      </w:r>
      <w:r>
        <w:t xml:space="preserve">students from health professions programs work together to discuss and investigate approaches to solving health care-related issues as an inter-professional, collaborative team.  </w:t>
      </w:r>
    </w:p>
    <w:p w14:paraId="3DFC2B29" w14:textId="77777777" w:rsidR="007F1F57" w:rsidRDefault="007F1F57" w:rsidP="007F1F57">
      <w:pPr>
        <w:rPr>
          <w:rFonts w:eastAsia="Times New Roman"/>
        </w:rPr>
      </w:pPr>
      <w:r>
        <w:rPr>
          <w:rFonts w:eastAsia="Times New Roman"/>
        </w:rPr>
        <w:t>IPE Collaboration Core Competencies (incorporates 2016 updates):</w:t>
      </w:r>
    </w:p>
    <w:p w14:paraId="0E1086CF" w14:textId="77777777" w:rsidR="007F1F57" w:rsidRDefault="007F1F57" w:rsidP="007F1F57">
      <w:pPr>
        <w:pStyle w:val="ListParagraph"/>
        <w:numPr>
          <w:ilvl w:val="0"/>
          <w:numId w:val="5"/>
        </w:numPr>
        <w:rPr>
          <w:rFonts w:eastAsia="Times New Roman"/>
        </w:rPr>
      </w:pPr>
      <w:r>
        <w:rPr>
          <w:rFonts w:eastAsia="Times New Roman"/>
        </w:rPr>
        <w:t xml:space="preserve">Roles and Responsibilities </w:t>
      </w:r>
    </w:p>
    <w:p w14:paraId="2B106E8B" w14:textId="77777777" w:rsidR="007F1F57" w:rsidRDefault="007F1F57" w:rsidP="007F1F57">
      <w:pPr>
        <w:pStyle w:val="ListParagraph"/>
        <w:numPr>
          <w:ilvl w:val="1"/>
          <w:numId w:val="5"/>
        </w:numPr>
        <w:rPr>
          <w:rFonts w:eastAsia="Times New Roman"/>
        </w:rPr>
      </w:pPr>
      <w:r>
        <w:rPr>
          <w:rFonts w:eastAsia="Times New Roman"/>
        </w:rPr>
        <w:t xml:space="preserve">(RESOURCEFULNESS) Engage diverse professionals who complement own professional expertise, as well as associated resources, to develop strategies to meet specific health and healthcare needs of patients and populations. </w:t>
      </w:r>
    </w:p>
    <w:p w14:paraId="306D9EF1" w14:textId="77777777" w:rsidR="007F1F57" w:rsidRPr="00581CF9" w:rsidRDefault="007F1F57" w:rsidP="007F1F57">
      <w:pPr>
        <w:pStyle w:val="ListParagraph"/>
        <w:numPr>
          <w:ilvl w:val="1"/>
          <w:numId w:val="5"/>
        </w:numPr>
        <w:rPr>
          <w:rFonts w:eastAsia="Times New Roman"/>
        </w:rPr>
      </w:pPr>
      <w:r>
        <w:rPr>
          <w:rFonts w:eastAsia="Times New Roman"/>
        </w:rPr>
        <w:t xml:space="preserve">(SYNERGISM) Use unique and complementary abilities of all members of the team to optimize health and patient care. </w:t>
      </w:r>
      <w:r w:rsidRPr="00581CF9">
        <w:rPr>
          <w:rFonts w:eastAsia="Times New Roman"/>
        </w:rPr>
        <w:t xml:space="preserve"> </w:t>
      </w:r>
    </w:p>
    <w:p w14:paraId="78775239" w14:textId="77777777" w:rsidR="007F1F57" w:rsidRDefault="007F1F57" w:rsidP="007F1F57">
      <w:pPr>
        <w:pStyle w:val="ListParagraph"/>
        <w:numPr>
          <w:ilvl w:val="1"/>
          <w:numId w:val="5"/>
        </w:numPr>
        <w:rPr>
          <w:rFonts w:eastAsia="Times New Roman"/>
        </w:rPr>
      </w:pPr>
      <w:r>
        <w:rPr>
          <w:rFonts w:eastAsia="Times New Roman"/>
        </w:rPr>
        <w:t>(FOSTERING) Forge interdependent relationships with other professions within and outside of the health system to improve care and advance learning.</w:t>
      </w:r>
    </w:p>
    <w:p w14:paraId="149A4A46" w14:textId="77777777" w:rsidR="007F1F57" w:rsidRDefault="007F1F57" w:rsidP="007F1F57">
      <w:pPr>
        <w:pStyle w:val="ListParagraph"/>
        <w:numPr>
          <w:ilvl w:val="0"/>
          <w:numId w:val="5"/>
        </w:numPr>
        <w:rPr>
          <w:rFonts w:eastAsia="Times New Roman"/>
        </w:rPr>
      </w:pPr>
      <w:r>
        <w:rPr>
          <w:rFonts w:eastAsia="Times New Roman"/>
        </w:rPr>
        <w:t xml:space="preserve">Teamwork </w:t>
      </w:r>
    </w:p>
    <w:p w14:paraId="7E2012C1" w14:textId="77777777" w:rsidR="007F1F57" w:rsidRDefault="007F1F57" w:rsidP="007F1F57">
      <w:pPr>
        <w:pStyle w:val="ListParagraph"/>
        <w:numPr>
          <w:ilvl w:val="1"/>
          <w:numId w:val="5"/>
        </w:numPr>
        <w:rPr>
          <w:rFonts w:eastAsia="Times New Roman"/>
        </w:rPr>
      </w:pPr>
      <w:r>
        <w:rPr>
          <w:rFonts w:eastAsia="Times New Roman"/>
        </w:rPr>
        <w:lastRenderedPageBreak/>
        <w:t>(DYNAMICS) Describe the process of team development and the roles and practices of effective teams.</w:t>
      </w:r>
    </w:p>
    <w:p w14:paraId="2F7C6037" w14:textId="77777777" w:rsidR="007F1F57" w:rsidRDefault="007F1F57" w:rsidP="007F1F57">
      <w:pPr>
        <w:pStyle w:val="ListParagraph"/>
        <w:numPr>
          <w:ilvl w:val="1"/>
          <w:numId w:val="5"/>
        </w:numPr>
        <w:rPr>
          <w:rFonts w:eastAsia="Times New Roman"/>
        </w:rPr>
      </w:pPr>
      <w:r>
        <w:rPr>
          <w:rFonts w:eastAsia="Times New Roman"/>
        </w:rPr>
        <w:t xml:space="preserve">(INTEGRATION) Integrate the knowledge and experience of health and other professions to inform health and care decisions, while respecting the patient and community values and priorities/preferences for care. </w:t>
      </w:r>
    </w:p>
    <w:p w14:paraId="5183D93F" w14:textId="77777777" w:rsidR="007F1F57" w:rsidRDefault="007F1F57" w:rsidP="007F1F57">
      <w:pPr>
        <w:pStyle w:val="ListParagraph"/>
        <w:numPr>
          <w:ilvl w:val="1"/>
          <w:numId w:val="5"/>
        </w:numPr>
        <w:rPr>
          <w:rFonts w:eastAsia="Times New Roman"/>
        </w:rPr>
      </w:pPr>
      <w:r>
        <w:rPr>
          <w:rFonts w:eastAsia="Times New Roman"/>
        </w:rPr>
        <w:t xml:space="preserve">(ACCOUNTABILITY) Share accountability with other professions, patients, and communities for outcomes relevant to prevention and health care. </w:t>
      </w:r>
    </w:p>
    <w:p w14:paraId="4A3239BA" w14:textId="77777777" w:rsidR="007F1F57" w:rsidRPr="007F1F57" w:rsidRDefault="007F1F57" w:rsidP="007F1F57">
      <w:pPr>
        <w:tabs>
          <w:tab w:val="left" w:pos="5955"/>
        </w:tabs>
        <w:rPr>
          <w:b/>
          <w:bCs/>
        </w:rPr>
      </w:pPr>
    </w:p>
    <w:sectPr w:rsidR="007F1F57" w:rsidRPr="007F1F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53CD" w14:textId="77777777" w:rsidR="006029CC" w:rsidRDefault="006029CC" w:rsidP="007F1F57">
      <w:pPr>
        <w:spacing w:after="0" w:line="240" w:lineRule="auto"/>
      </w:pPr>
      <w:r>
        <w:separator/>
      </w:r>
    </w:p>
  </w:endnote>
  <w:endnote w:type="continuationSeparator" w:id="0">
    <w:p w14:paraId="1313D015" w14:textId="77777777" w:rsidR="006029CC" w:rsidRDefault="006029CC" w:rsidP="007F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7E3F" w14:textId="77777777" w:rsidR="006029CC" w:rsidRDefault="006029CC" w:rsidP="007F1F57">
      <w:pPr>
        <w:spacing w:after="0" w:line="240" w:lineRule="auto"/>
      </w:pPr>
      <w:r>
        <w:separator/>
      </w:r>
    </w:p>
  </w:footnote>
  <w:footnote w:type="continuationSeparator" w:id="0">
    <w:p w14:paraId="065E315B" w14:textId="77777777" w:rsidR="006029CC" w:rsidRDefault="006029CC" w:rsidP="007F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6B76" w14:textId="77777777" w:rsidR="007F1F57" w:rsidRDefault="007F1F57">
    <w:pPr>
      <w:pStyle w:val="Header"/>
    </w:pPr>
  </w:p>
  <w:p w14:paraId="4E598155" w14:textId="77777777" w:rsidR="007F1F57" w:rsidRDefault="007F1F57">
    <w:pPr>
      <w:pStyle w:val="Header"/>
    </w:pPr>
  </w:p>
  <w:p w14:paraId="5AC37032" w14:textId="77777777" w:rsidR="007F1F57" w:rsidRDefault="007F1F57">
    <w:pPr>
      <w:pStyle w:val="Header"/>
    </w:pPr>
  </w:p>
  <w:p w14:paraId="16B41199" w14:textId="77777777" w:rsidR="007F1F57" w:rsidRDefault="007F1F57">
    <w:pPr>
      <w:pStyle w:val="Header"/>
    </w:pPr>
  </w:p>
  <w:p w14:paraId="1513CF7C" w14:textId="77777777" w:rsidR="007F1F57" w:rsidRDefault="007F1F57">
    <w:pPr>
      <w:pStyle w:val="Header"/>
    </w:pPr>
  </w:p>
  <w:p w14:paraId="340B84AA" w14:textId="77777777" w:rsidR="007F1F57" w:rsidRDefault="007F1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667A0"/>
    <w:multiLevelType w:val="hybridMultilevel"/>
    <w:tmpl w:val="D548B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53442"/>
    <w:multiLevelType w:val="hybridMultilevel"/>
    <w:tmpl w:val="FC4C85AC"/>
    <w:lvl w:ilvl="0" w:tplc="CBAE51AA">
      <w:start w:val="1"/>
      <w:numFmt w:val="decimal"/>
      <w:lvlText w:val="%1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73B5"/>
    <w:multiLevelType w:val="hybridMultilevel"/>
    <w:tmpl w:val="4DEE0836"/>
    <w:lvl w:ilvl="0" w:tplc="3796C93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FE144C"/>
    <w:multiLevelType w:val="hybridMultilevel"/>
    <w:tmpl w:val="949CB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768D8"/>
    <w:multiLevelType w:val="hybridMultilevel"/>
    <w:tmpl w:val="5DE0B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57"/>
    <w:rsid w:val="001F3E92"/>
    <w:rsid w:val="00584966"/>
    <w:rsid w:val="005A2ECA"/>
    <w:rsid w:val="006029CC"/>
    <w:rsid w:val="007F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DB41E"/>
  <w15:chartTrackingRefBased/>
  <w15:docId w15:val="{E5A2213C-0B06-40DC-9AF2-90ECFE52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F57"/>
  </w:style>
  <w:style w:type="paragraph" w:styleId="Heading1">
    <w:name w:val="heading 1"/>
    <w:link w:val="Heading1Char"/>
    <w:autoRedefine/>
    <w:qFormat/>
    <w:rsid w:val="007F1F57"/>
    <w:pPr>
      <w:keepNext/>
      <w:spacing w:after="90" w:line="240" w:lineRule="auto"/>
      <w:ind w:left="720"/>
      <w:outlineLvl w:val="0"/>
    </w:pPr>
    <w:rPr>
      <w:rFonts w:eastAsia="Times New Roman" w:cstheme="min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F57"/>
    <w:rPr>
      <w:rFonts w:eastAsia="Times New Roman" w:cstheme="minorHAnsi"/>
      <w:b/>
      <w:bCs/>
      <w:sz w:val="24"/>
    </w:rPr>
  </w:style>
  <w:style w:type="paragraph" w:styleId="Header">
    <w:name w:val="header"/>
    <w:basedOn w:val="Normal"/>
    <w:link w:val="HeaderChar"/>
    <w:uiPriority w:val="99"/>
    <w:unhideWhenUsed/>
    <w:rsid w:val="007F1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57"/>
  </w:style>
  <w:style w:type="paragraph" w:styleId="Footer">
    <w:name w:val="footer"/>
    <w:basedOn w:val="Normal"/>
    <w:link w:val="FooterChar"/>
    <w:uiPriority w:val="99"/>
    <w:unhideWhenUsed/>
    <w:rsid w:val="007F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F57"/>
  </w:style>
  <w:style w:type="paragraph" w:styleId="ListParagraph">
    <w:name w:val="List Paragraph"/>
    <w:basedOn w:val="Normal"/>
    <w:uiPriority w:val="34"/>
    <w:rsid w:val="007F1F5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Khatereh Salehkhorram</dc:creator>
  <cp:keywords/>
  <dc:description/>
  <cp:lastModifiedBy>MY PC</cp:lastModifiedBy>
  <cp:revision>2</cp:revision>
  <dcterms:created xsi:type="dcterms:W3CDTF">2021-05-14T10:47:00Z</dcterms:created>
  <dcterms:modified xsi:type="dcterms:W3CDTF">2021-05-14T10:47:00Z</dcterms:modified>
</cp:coreProperties>
</file>